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C2308" w14:textId="77777777" w:rsidR="008123C1" w:rsidRPr="007A52D6" w:rsidRDefault="008123C1" w:rsidP="007840DB">
      <w:pPr>
        <w:spacing w:after="0"/>
        <w:rPr>
          <w:rFonts w:asciiTheme="majorHAnsi" w:hAnsiTheme="majorHAnsi" w:cstheme="majorHAnsi"/>
          <w:sz w:val="2"/>
          <w:szCs w:val="2"/>
        </w:rPr>
      </w:pPr>
    </w:p>
    <w:p w14:paraId="0B7C4980" w14:textId="6F65E5B8" w:rsidR="00DA47F2" w:rsidRDefault="00A4733F" w:rsidP="00384984">
      <w:pPr>
        <w:shd w:val="clear" w:color="auto" w:fill="4472C4" w:themeFill="accent5"/>
        <w:jc w:val="center"/>
        <w:rPr>
          <w:rFonts w:asciiTheme="majorHAnsi" w:hAnsiTheme="majorHAnsi" w:cstheme="majorHAnsi"/>
          <w:b/>
          <w:color w:val="FFFFFF" w:themeColor="background1"/>
          <w:sz w:val="32"/>
        </w:rPr>
      </w:pPr>
      <w:r w:rsidRPr="00A4733F">
        <w:rPr>
          <w:rFonts w:asciiTheme="majorHAnsi" w:hAnsiTheme="majorHAnsi" w:cstheme="majorHAnsi"/>
          <w:b/>
          <w:color w:val="FFFFFF" w:themeColor="background1"/>
          <w:sz w:val="32"/>
        </w:rPr>
        <w:t>DECOUVRIR LE MONDE DU VIVANT</w:t>
      </w:r>
    </w:p>
    <w:tbl>
      <w:tblPr>
        <w:tblStyle w:val="Grilledutableau"/>
        <w:tblW w:w="10627" w:type="dxa"/>
        <w:jc w:val="center"/>
        <w:tblLook w:val="04A0" w:firstRow="1" w:lastRow="0" w:firstColumn="1" w:lastColumn="0" w:noHBand="0" w:noVBand="1"/>
      </w:tblPr>
      <w:tblGrid>
        <w:gridCol w:w="2694"/>
        <w:gridCol w:w="7933"/>
      </w:tblGrid>
      <w:tr w:rsidR="00B51E41" w:rsidRPr="007A52D6" w14:paraId="62BD4694" w14:textId="77777777" w:rsidTr="006A259C">
        <w:trPr>
          <w:cantSplit/>
          <w:trHeight w:val="1503"/>
          <w:jc w:val="center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A01ECD0" w14:textId="5D49281D" w:rsidR="00B51E41" w:rsidRPr="007A52D6" w:rsidRDefault="00A4733F" w:rsidP="00B51E41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A4733F">
              <w:rPr>
                <w:rFonts w:asciiTheme="majorHAnsi" w:hAnsiTheme="majorHAnsi" w:cstheme="majorHAnsi"/>
                <w:b/>
                <w:sz w:val="24"/>
              </w:rPr>
              <w:t>Découvrir les animaux et les végétaux</w:t>
            </w:r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D64B" w14:textId="4580123C" w:rsidR="00A4733F" w:rsidRPr="00A4733F" w:rsidRDefault="00A4733F" w:rsidP="00A4733F">
            <w:pPr>
              <w:pStyle w:val="Paragraphedeliste"/>
              <w:numPr>
                <w:ilvl w:val="0"/>
                <w:numId w:val="14"/>
              </w:numPr>
              <w:spacing w:line="276" w:lineRule="auto"/>
              <w:jc w:val="both"/>
              <w:rPr>
                <w:rFonts w:asciiTheme="majorHAnsi" w:eastAsia="Times New Roman" w:hAnsiTheme="majorHAnsi" w:cstheme="majorHAnsi"/>
                <w:lang w:eastAsia="fr-FR"/>
              </w:rPr>
            </w:pPr>
            <w:r w:rsidRPr="00A4733F">
              <w:rPr>
                <w:rFonts w:asciiTheme="majorHAnsi" w:eastAsia="Times New Roman" w:hAnsiTheme="majorHAnsi" w:cstheme="majorHAnsi"/>
                <w:lang w:eastAsia="fr-FR"/>
              </w:rPr>
              <w:t>Repérer et nommer les caractéristiques</w:t>
            </w:r>
            <w:r>
              <w:rPr>
                <w:rFonts w:asciiTheme="majorHAnsi" w:eastAsia="Times New Roman" w:hAnsiTheme="majorHAnsi" w:cstheme="majorHAnsi"/>
                <w:lang w:eastAsia="fr-FR"/>
              </w:rPr>
              <w:t xml:space="preserve"> </w:t>
            </w:r>
            <w:r w:rsidRPr="00A4733F">
              <w:rPr>
                <w:rFonts w:asciiTheme="majorHAnsi" w:eastAsia="Times New Roman" w:hAnsiTheme="majorHAnsi" w:cstheme="majorHAnsi"/>
                <w:lang w:eastAsia="fr-FR"/>
              </w:rPr>
              <w:t>morphologiques générales des plantes et des</w:t>
            </w:r>
            <w:r>
              <w:rPr>
                <w:rFonts w:asciiTheme="majorHAnsi" w:eastAsia="Times New Roman" w:hAnsiTheme="majorHAnsi" w:cstheme="majorHAnsi"/>
                <w:lang w:eastAsia="fr-FR"/>
              </w:rPr>
              <w:t xml:space="preserve"> </w:t>
            </w:r>
            <w:r w:rsidRPr="00A4733F">
              <w:rPr>
                <w:rFonts w:asciiTheme="majorHAnsi" w:eastAsia="Times New Roman" w:hAnsiTheme="majorHAnsi" w:cstheme="majorHAnsi"/>
                <w:lang w:eastAsia="fr-FR"/>
              </w:rPr>
              <w:t>animaux observés avec la classe.</w:t>
            </w:r>
          </w:p>
          <w:p w14:paraId="3D33BE4E" w14:textId="77777777" w:rsidR="00A4733F" w:rsidRDefault="00A4733F" w:rsidP="00A4733F">
            <w:pPr>
              <w:pStyle w:val="Paragraphedeliste"/>
              <w:numPr>
                <w:ilvl w:val="0"/>
                <w:numId w:val="14"/>
              </w:numPr>
              <w:spacing w:line="276" w:lineRule="auto"/>
              <w:jc w:val="both"/>
              <w:rPr>
                <w:rFonts w:asciiTheme="majorHAnsi" w:eastAsia="Times New Roman" w:hAnsiTheme="majorHAnsi" w:cstheme="majorHAnsi"/>
                <w:lang w:eastAsia="fr-FR"/>
              </w:rPr>
            </w:pPr>
            <w:r w:rsidRPr="00A4733F">
              <w:rPr>
                <w:rFonts w:asciiTheme="majorHAnsi" w:eastAsia="Times New Roman" w:hAnsiTheme="majorHAnsi" w:cstheme="majorHAnsi"/>
                <w:lang w:eastAsia="fr-FR"/>
              </w:rPr>
              <w:t>Reconnaitre et nommer le mâle et la femelle, le jeune</w:t>
            </w:r>
            <w:r>
              <w:rPr>
                <w:rFonts w:asciiTheme="majorHAnsi" w:eastAsia="Times New Roman" w:hAnsiTheme="majorHAnsi" w:cstheme="majorHAnsi"/>
                <w:lang w:eastAsia="fr-FR"/>
              </w:rPr>
              <w:t xml:space="preserve"> </w:t>
            </w:r>
            <w:r w:rsidRPr="00A4733F">
              <w:rPr>
                <w:rFonts w:asciiTheme="majorHAnsi" w:eastAsia="Times New Roman" w:hAnsiTheme="majorHAnsi" w:cstheme="majorHAnsi"/>
                <w:lang w:eastAsia="fr-FR"/>
              </w:rPr>
              <w:t>et l'adulte pour plusieurs espèces animales.</w:t>
            </w:r>
          </w:p>
          <w:p w14:paraId="04A255AB" w14:textId="6A4DD4F6" w:rsidR="005B663D" w:rsidRPr="00A4733F" w:rsidRDefault="00A4733F" w:rsidP="00A4733F">
            <w:pPr>
              <w:pStyle w:val="Paragraphedeliste"/>
              <w:numPr>
                <w:ilvl w:val="0"/>
                <w:numId w:val="14"/>
              </w:numPr>
              <w:spacing w:line="276" w:lineRule="auto"/>
              <w:jc w:val="both"/>
              <w:rPr>
                <w:rFonts w:asciiTheme="majorHAnsi" w:eastAsia="Times New Roman" w:hAnsiTheme="majorHAnsi" w:cstheme="majorHAnsi"/>
                <w:lang w:eastAsia="fr-FR"/>
              </w:rPr>
            </w:pPr>
            <w:r w:rsidRPr="00A4733F">
              <w:rPr>
                <w:rFonts w:asciiTheme="majorHAnsi" w:eastAsia="Times New Roman" w:hAnsiTheme="majorHAnsi" w:cstheme="majorHAnsi"/>
                <w:lang w:eastAsia="fr-FR"/>
              </w:rPr>
              <w:t>Prodiguer des soins nécessaires aux élevages et aux</w:t>
            </w:r>
            <w:r>
              <w:rPr>
                <w:rFonts w:asciiTheme="majorHAnsi" w:eastAsia="Times New Roman" w:hAnsiTheme="majorHAnsi" w:cstheme="majorHAnsi"/>
                <w:lang w:eastAsia="fr-FR"/>
              </w:rPr>
              <w:t xml:space="preserve"> </w:t>
            </w:r>
            <w:r w:rsidRPr="00A4733F">
              <w:rPr>
                <w:rFonts w:asciiTheme="majorHAnsi" w:eastAsia="Times New Roman" w:hAnsiTheme="majorHAnsi" w:cstheme="majorHAnsi"/>
                <w:lang w:eastAsia="fr-FR"/>
              </w:rPr>
              <w:t>cultures.</w:t>
            </w:r>
          </w:p>
        </w:tc>
      </w:tr>
      <w:tr w:rsidR="00B51E41" w:rsidRPr="007A52D6" w14:paraId="0F1C184B" w14:textId="77777777" w:rsidTr="00C67705">
        <w:trPr>
          <w:cantSplit/>
          <w:trHeight w:val="976"/>
          <w:jc w:val="center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5" w:themeFillTint="66"/>
            <w:vAlign w:val="center"/>
          </w:tcPr>
          <w:p w14:paraId="12498438" w14:textId="3D4DF43C" w:rsidR="00B51E41" w:rsidRPr="007A52D6" w:rsidRDefault="00A4733F" w:rsidP="00B51E41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A4733F">
              <w:rPr>
                <w:rFonts w:asciiTheme="majorHAnsi" w:hAnsiTheme="majorHAnsi" w:cstheme="majorHAnsi"/>
                <w:b/>
                <w:sz w:val="24"/>
              </w:rPr>
              <w:t>Découvrir le corps humain et la santé</w:t>
            </w:r>
          </w:p>
        </w:tc>
        <w:tc>
          <w:tcPr>
            <w:tcW w:w="7933" w:type="dxa"/>
            <w:tcBorders>
              <w:top w:val="single" w:sz="4" w:space="0" w:color="auto"/>
              <w:bottom w:val="single" w:sz="4" w:space="0" w:color="auto"/>
            </w:tcBorders>
          </w:tcPr>
          <w:p w14:paraId="4140BBB2" w14:textId="77777777" w:rsidR="005B663D" w:rsidRDefault="002E56A8" w:rsidP="002E56A8">
            <w:pPr>
              <w:pStyle w:val="Paragraphedeliste"/>
              <w:numPr>
                <w:ilvl w:val="0"/>
                <w:numId w:val="18"/>
              </w:numPr>
              <w:jc w:val="both"/>
              <w:rPr>
                <w:rFonts w:asciiTheme="majorHAnsi" w:eastAsia="Times New Roman" w:hAnsiTheme="majorHAnsi" w:cstheme="majorHAnsi"/>
                <w:szCs w:val="24"/>
                <w:lang w:eastAsia="fr-FR"/>
              </w:rPr>
            </w:pPr>
            <w:r w:rsidRPr="002E56A8">
              <w:rPr>
                <w:rFonts w:asciiTheme="majorHAnsi" w:eastAsia="Times New Roman" w:hAnsiTheme="majorHAnsi" w:cstheme="majorHAnsi"/>
                <w:szCs w:val="24"/>
                <w:lang w:eastAsia="fr-FR"/>
              </w:rPr>
              <w:t>Nommer et représenter quelques parties du corps humain.</w:t>
            </w:r>
          </w:p>
          <w:p w14:paraId="2109254A" w14:textId="77777777" w:rsidR="002E56A8" w:rsidRDefault="002E56A8" w:rsidP="002E56A8">
            <w:pPr>
              <w:pStyle w:val="Paragraphedeliste"/>
              <w:numPr>
                <w:ilvl w:val="0"/>
                <w:numId w:val="18"/>
              </w:numPr>
              <w:jc w:val="both"/>
              <w:rPr>
                <w:rFonts w:asciiTheme="majorHAnsi" w:eastAsia="Times New Roman" w:hAnsiTheme="majorHAnsi" w:cstheme="majorHAnsi"/>
                <w:szCs w:val="24"/>
                <w:lang w:eastAsia="fr-FR"/>
              </w:rPr>
            </w:pPr>
            <w:r w:rsidRPr="002E56A8">
              <w:rPr>
                <w:rFonts w:asciiTheme="majorHAnsi" w:eastAsia="Times New Roman" w:hAnsiTheme="majorHAnsi" w:cstheme="majorHAnsi"/>
                <w:szCs w:val="24"/>
                <w:lang w:eastAsia="fr-FR"/>
              </w:rPr>
              <w:t>Découvrir les sens utilisés lors d’expériences sensorielles variées.</w:t>
            </w:r>
          </w:p>
          <w:p w14:paraId="0961FC63" w14:textId="3D3B250C" w:rsidR="002E56A8" w:rsidRPr="002E56A8" w:rsidRDefault="002E56A8" w:rsidP="002E56A8">
            <w:pPr>
              <w:pStyle w:val="Paragraphedeliste"/>
              <w:numPr>
                <w:ilvl w:val="0"/>
                <w:numId w:val="18"/>
              </w:numPr>
              <w:jc w:val="both"/>
              <w:rPr>
                <w:rFonts w:asciiTheme="majorHAnsi" w:eastAsia="Times New Roman" w:hAnsiTheme="majorHAnsi" w:cstheme="majorHAnsi"/>
                <w:szCs w:val="24"/>
                <w:lang w:eastAsia="fr-FR"/>
              </w:rPr>
            </w:pPr>
            <w:r w:rsidRPr="002E56A8">
              <w:rPr>
                <w:rFonts w:asciiTheme="majorHAnsi" w:eastAsia="Times New Roman" w:hAnsiTheme="majorHAnsi" w:cstheme="majorHAnsi"/>
                <w:szCs w:val="24"/>
                <w:lang w:eastAsia="fr-FR"/>
              </w:rPr>
              <w:t>Respecter quelques règles d’hygiène de vie, à l’invitation de l’adulte.</w:t>
            </w:r>
          </w:p>
        </w:tc>
      </w:tr>
    </w:tbl>
    <w:p w14:paraId="140CA322" w14:textId="77777777" w:rsidR="00EE192F" w:rsidRPr="007A52D6" w:rsidRDefault="00EE192F" w:rsidP="00263639">
      <w:pPr>
        <w:rPr>
          <w:rFonts w:asciiTheme="majorHAnsi" w:hAnsiTheme="majorHAnsi" w:cstheme="majorHAnsi"/>
        </w:rPr>
      </w:pPr>
    </w:p>
    <w:p w14:paraId="42AC8056" w14:textId="6AE2F406" w:rsidR="00DA47F2" w:rsidRPr="007A52D6" w:rsidRDefault="002E56A8" w:rsidP="00EE192F">
      <w:pPr>
        <w:shd w:val="clear" w:color="auto" w:fill="FFC000" w:themeFill="accent4"/>
        <w:jc w:val="center"/>
        <w:rPr>
          <w:rFonts w:asciiTheme="majorHAnsi" w:hAnsiTheme="majorHAnsi" w:cstheme="majorHAnsi"/>
          <w:b/>
          <w:color w:val="FFFFFF" w:themeColor="background1"/>
          <w:sz w:val="32"/>
        </w:rPr>
      </w:pPr>
      <w:r w:rsidRPr="002E56A8">
        <w:rPr>
          <w:rFonts w:asciiTheme="majorHAnsi" w:hAnsiTheme="majorHAnsi" w:cstheme="majorHAnsi"/>
          <w:b/>
          <w:color w:val="FFFFFF" w:themeColor="background1"/>
          <w:sz w:val="32"/>
        </w:rPr>
        <w:t>DECOUVRIR LE MONDE DE LA MATIERE ET DES OBJETS</w:t>
      </w:r>
    </w:p>
    <w:tbl>
      <w:tblPr>
        <w:tblStyle w:val="Grilledutableau"/>
        <w:tblW w:w="10354" w:type="dxa"/>
        <w:jc w:val="center"/>
        <w:tblLook w:val="04A0" w:firstRow="1" w:lastRow="0" w:firstColumn="1" w:lastColumn="0" w:noHBand="0" w:noVBand="1"/>
      </w:tblPr>
      <w:tblGrid>
        <w:gridCol w:w="2547"/>
        <w:gridCol w:w="7807"/>
      </w:tblGrid>
      <w:tr w:rsidR="005B663D" w:rsidRPr="007A52D6" w14:paraId="165167E5" w14:textId="77777777" w:rsidTr="005B663D">
        <w:trPr>
          <w:cantSplit/>
          <w:trHeight w:val="520"/>
          <w:jc w:val="center"/>
        </w:trPr>
        <w:tc>
          <w:tcPr>
            <w:tcW w:w="2547" w:type="dxa"/>
            <w:shd w:val="clear" w:color="auto" w:fill="FFD966" w:themeFill="accent4" w:themeFillTint="99"/>
          </w:tcPr>
          <w:p w14:paraId="661EEA3E" w14:textId="2F67CF6F" w:rsidR="005B663D" w:rsidRPr="005B663D" w:rsidRDefault="002E56A8" w:rsidP="005B663D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2E56A8">
              <w:rPr>
                <w:rFonts w:asciiTheme="majorHAnsi" w:hAnsiTheme="majorHAnsi" w:cstheme="majorHAnsi"/>
                <w:b/>
                <w:sz w:val="24"/>
              </w:rPr>
              <w:t>Découvrir les objets et les matériaux</w:t>
            </w:r>
          </w:p>
        </w:tc>
        <w:tc>
          <w:tcPr>
            <w:tcW w:w="7807" w:type="dxa"/>
          </w:tcPr>
          <w:p w14:paraId="27EDA3CE" w14:textId="3FF05041" w:rsidR="00A157AA" w:rsidRPr="00AB4E27" w:rsidRDefault="00A157AA" w:rsidP="00A157AA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AB4E27">
              <w:rPr>
                <w:rFonts w:asciiTheme="majorHAnsi" w:hAnsiTheme="majorHAnsi" w:cstheme="majorHAnsi"/>
                <w:sz w:val="22"/>
                <w:szCs w:val="22"/>
              </w:rPr>
              <w:t>Reconnaitre et comparer des matériaux usuels à partir de perceptions sensorielles.</w:t>
            </w:r>
          </w:p>
          <w:p w14:paraId="200C74C3" w14:textId="6FF90F26" w:rsidR="00A157AA" w:rsidRPr="00AB4E27" w:rsidRDefault="00A157AA" w:rsidP="00A157AA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AB4E27">
              <w:rPr>
                <w:rFonts w:asciiTheme="majorHAnsi" w:hAnsiTheme="majorHAnsi" w:cstheme="majorHAnsi"/>
                <w:sz w:val="22"/>
                <w:szCs w:val="22"/>
              </w:rPr>
              <w:t>Repérer des transformations de matériaux sous l’effet d’actions mécaniques avec les mains ou avec des outils.</w:t>
            </w:r>
          </w:p>
          <w:p w14:paraId="1CEE80C2" w14:textId="32D539BD" w:rsidR="00A157AA" w:rsidRPr="00AB4E27" w:rsidRDefault="00A157AA" w:rsidP="00A157AA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AB4E27">
              <w:rPr>
                <w:rFonts w:asciiTheme="majorHAnsi" w:hAnsiTheme="majorHAnsi" w:cstheme="majorHAnsi"/>
                <w:sz w:val="22"/>
                <w:szCs w:val="22"/>
              </w:rPr>
              <w:t>Utiliser des objets, connaitre leur nom et leur fonction.</w:t>
            </w:r>
          </w:p>
          <w:p w14:paraId="281DB264" w14:textId="29E41D9C" w:rsidR="006C551C" w:rsidRPr="00AB4E27" w:rsidRDefault="00A157AA" w:rsidP="00A157AA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AB4E27">
              <w:rPr>
                <w:rFonts w:asciiTheme="majorHAnsi" w:hAnsiTheme="majorHAnsi" w:cstheme="majorHAnsi"/>
                <w:sz w:val="22"/>
                <w:szCs w:val="22"/>
              </w:rPr>
              <w:t>Réaliser une construction, fabriquer un objet librement ou par un guidage pas à pas.</w:t>
            </w:r>
          </w:p>
        </w:tc>
      </w:tr>
      <w:tr w:rsidR="005B663D" w:rsidRPr="007A52D6" w14:paraId="432940EC" w14:textId="77777777" w:rsidTr="005B663D">
        <w:trPr>
          <w:cantSplit/>
          <w:trHeight w:val="520"/>
          <w:jc w:val="center"/>
        </w:trPr>
        <w:tc>
          <w:tcPr>
            <w:tcW w:w="2547" w:type="dxa"/>
            <w:shd w:val="clear" w:color="auto" w:fill="FFE599" w:themeFill="accent4" w:themeFillTint="66"/>
          </w:tcPr>
          <w:p w14:paraId="59D8B795" w14:textId="5F16968B" w:rsidR="005B663D" w:rsidRPr="005B663D" w:rsidRDefault="002E56A8" w:rsidP="005B663D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2E56A8">
              <w:rPr>
                <w:rFonts w:asciiTheme="majorHAnsi" w:hAnsiTheme="majorHAnsi" w:cstheme="majorHAnsi"/>
                <w:b/>
                <w:sz w:val="24"/>
              </w:rPr>
              <w:t>Découvrir les états de la matière et les mélanges</w:t>
            </w:r>
          </w:p>
        </w:tc>
        <w:tc>
          <w:tcPr>
            <w:tcW w:w="7807" w:type="dxa"/>
          </w:tcPr>
          <w:p w14:paraId="361E7891" w14:textId="34A187D2" w:rsidR="00A157AA" w:rsidRPr="00AB4E27" w:rsidRDefault="00A157AA" w:rsidP="00A157AA">
            <w:pPr>
              <w:pStyle w:val="Default"/>
              <w:numPr>
                <w:ilvl w:val="0"/>
                <w:numId w:val="20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AB4E27">
              <w:rPr>
                <w:rFonts w:asciiTheme="majorHAnsi" w:hAnsiTheme="majorHAnsi" w:cstheme="majorHAnsi"/>
                <w:sz w:val="22"/>
                <w:szCs w:val="22"/>
              </w:rPr>
              <w:t>Explorer quelques caractéristiques des solides et des liquides.</w:t>
            </w:r>
          </w:p>
          <w:p w14:paraId="1AB711F3" w14:textId="14886FCC" w:rsidR="00A157AA" w:rsidRPr="00AB4E27" w:rsidRDefault="00A157AA" w:rsidP="00A157AA">
            <w:pPr>
              <w:pStyle w:val="Default"/>
              <w:numPr>
                <w:ilvl w:val="0"/>
                <w:numId w:val="20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AB4E27">
              <w:rPr>
                <w:rFonts w:asciiTheme="majorHAnsi" w:hAnsiTheme="majorHAnsi" w:cstheme="majorHAnsi"/>
                <w:sz w:val="22"/>
                <w:szCs w:val="22"/>
              </w:rPr>
              <w:t>Constater les effets d’un déplacement d’air sur des objets ou sur soi-même.</w:t>
            </w:r>
          </w:p>
          <w:p w14:paraId="7C385E75" w14:textId="5135967D" w:rsidR="00A157AA" w:rsidRPr="00AB4E27" w:rsidRDefault="00A157AA" w:rsidP="00A157AA">
            <w:pPr>
              <w:pStyle w:val="Default"/>
              <w:numPr>
                <w:ilvl w:val="0"/>
                <w:numId w:val="20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AB4E27">
              <w:rPr>
                <w:rFonts w:asciiTheme="majorHAnsi" w:hAnsiTheme="majorHAnsi" w:cstheme="majorHAnsi"/>
                <w:sz w:val="22"/>
                <w:szCs w:val="22"/>
              </w:rPr>
              <w:t>Réaliser et observer des mélanges.</w:t>
            </w:r>
          </w:p>
          <w:p w14:paraId="6A07AA9D" w14:textId="5EE4F985" w:rsidR="00093571" w:rsidRPr="00AB4E27" w:rsidRDefault="00A157AA" w:rsidP="00A157AA">
            <w:pPr>
              <w:pStyle w:val="Default"/>
              <w:numPr>
                <w:ilvl w:val="0"/>
                <w:numId w:val="20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AB4E27">
              <w:rPr>
                <w:rFonts w:asciiTheme="majorHAnsi" w:hAnsiTheme="majorHAnsi" w:cstheme="majorHAnsi"/>
                <w:sz w:val="22"/>
                <w:szCs w:val="22"/>
              </w:rPr>
              <w:t>Découvrir et observer la fusion et la solidification de l’eau.</w:t>
            </w:r>
          </w:p>
        </w:tc>
      </w:tr>
    </w:tbl>
    <w:p w14:paraId="77496E1B" w14:textId="77777777" w:rsidR="007723E7" w:rsidRDefault="007723E7" w:rsidP="00EE192F">
      <w:pPr>
        <w:rPr>
          <w:rFonts w:asciiTheme="majorHAnsi" w:hAnsiTheme="majorHAnsi" w:cstheme="majorHAnsi"/>
        </w:rPr>
      </w:pPr>
    </w:p>
    <w:p w14:paraId="64C639F4" w14:textId="77777777" w:rsidR="00DA47F2" w:rsidRPr="007A52D6" w:rsidRDefault="00DA47F2" w:rsidP="006D79AE">
      <w:pPr>
        <w:rPr>
          <w:rFonts w:asciiTheme="majorHAnsi" w:hAnsiTheme="majorHAnsi" w:cstheme="majorHAnsi"/>
        </w:rPr>
      </w:pPr>
    </w:p>
    <w:p w14:paraId="0C4783D2" w14:textId="77777777" w:rsidR="00973677" w:rsidRPr="007A52D6" w:rsidRDefault="00973677" w:rsidP="00706A1F">
      <w:pPr>
        <w:jc w:val="center"/>
        <w:rPr>
          <w:rFonts w:asciiTheme="majorHAnsi" w:hAnsiTheme="majorHAnsi" w:cstheme="majorHAnsi"/>
        </w:rPr>
      </w:pPr>
    </w:p>
    <w:sectPr w:rsidR="00973677" w:rsidRPr="007A52D6" w:rsidSect="007840DB">
      <w:headerReference w:type="default" r:id="rId8"/>
      <w:footerReference w:type="default" r:id="rId9"/>
      <w:pgSz w:w="11906" w:h="16838"/>
      <w:pgMar w:top="284" w:right="720" w:bottom="284" w:left="720" w:header="17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80545" w14:textId="77777777" w:rsidR="00FB16D9" w:rsidRDefault="00FB16D9" w:rsidP="008123C1">
      <w:pPr>
        <w:spacing w:after="0" w:line="240" w:lineRule="auto"/>
      </w:pPr>
      <w:r>
        <w:separator/>
      </w:r>
    </w:p>
  </w:endnote>
  <w:endnote w:type="continuationSeparator" w:id="0">
    <w:p w14:paraId="36A4069D" w14:textId="77777777" w:rsidR="00FB16D9" w:rsidRDefault="00FB16D9" w:rsidP="00812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ianne">
    <w:altName w:val="Calibri"/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5378336"/>
      <w:docPartObj>
        <w:docPartGallery w:val="Page Numbers (Bottom of Page)"/>
        <w:docPartUnique/>
      </w:docPartObj>
    </w:sdtPr>
    <w:sdtEndPr/>
    <w:sdtContent>
      <w:p w14:paraId="67E591B9" w14:textId="24F9E5F8" w:rsidR="008123C1" w:rsidRDefault="008123C1" w:rsidP="008123C1">
        <w:pPr>
          <w:pStyle w:val="Pieddepage"/>
          <w:jc w:val="right"/>
        </w:pPr>
        <w:r>
          <w:rPr>
            <w:noProof/>
            <w:lang w:eastAsia="fr-FR"/>
          </w:rPr>
          <w:drawing>
            <wp:anchor distT="0" distB="0" distL="114300" distR="114300" simplePos="0" relativeHeight="251659264" behindDoc="0" locked="0" layoutInCell="1" allowOverlap="1" wp14:anchorId="13A832FB" wp14:editId="18D5AA91">
              <wp:simplePos x="0" y="0"/>
              <wp:positionH relativeFrom="margin">
                <wp:posOffset>-133350</wp:posOffset>
              </wp:positionH>
              <wp:positionV relativeFrom="margin">
                <wp:posOffset>9652000</wp:posOffset>
              </wp:positionV>
              <wp:extent cx="248547" cy="252000"/>
              <wp:effectExtent l="0" t="0" r="0" b="0"/>
              <wp:wrapSquare wrapText="bothSides"/>
              <wp:docPr id="1397490625" name="Image 1397490625" descr="C:\Users\circo\Downloads\icone-608x617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circo\Downloads\icone-608x617.pn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8547" cy="25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8123C1">
          <w:rPr>
            <w:rFonts w:asciiTheme="majorHAnsi" w:hAnsiTheme="majorHAnsi" w:cstheme="majorHAnsi"/>
          </w:rPr>
          <w:fldChar w:fldCharType="begin"/>
        </w:r>
        <w:r w:rsidRPr="008123C1">
          <w:rPr>
            <w:rFonts w:asciiTheme="majorHAnsi" w:hAnsiTheme="majorHAnsi" w:cstheme="majorHAnsi"/>
          </w:rPr>
          <w:instrText>PAGE   \* MERGEFORMAT</w:instrText>
        </w:r>
        <w:r w:rsidRPr="008123C1">
          <w:rPr>
            <w:rFonts w:asciiTheme="majorHAnsi" w:hAnsiTheme="majorHAnsi" w:cstheme="majorHAnsi"/>
          </w:rPr>
          <w:fldChar w:fldCharType="separate"/>
        </w:r>
        <w:r w:rsidR="008159D9">
          <w:rPr>
            <w:rFonts w:asciiTheme="majorHAnsi" w:hAnsiTheme="majorHAnsi" w:cstheme="majorHAnsi"/>
            <w:noProof/>
          </w:rPr>
          <w:t>4</w:t>
        </w:r>
        <w:r w:rsidRPr="008123C1">
          <w:rPr>
            <w:rFonts w:asciiTheme="majorHAnsi" w:hAnsiTheme="majorHAnsi" w:cstheme="maj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0DAAE" w14:textId="77777777" w:rsidR="00FB16D9" w:rsidRDefault="00FB16D9" w:rsidP="008123C1">
      <w:pPr>
        <w:spacing w:after="0" w:line="240" w:lineRule="auto"/>
      </w:pPr>
      <w:r>
        <w:separator/>
      </w:r>
    </w:p>
  </w:footnote>
  <w:footnote w:type="continuationSeparator" w:id="0">
    <w:p w14:paraId="215DAC20" w14:textId="77777777" w:rsidR="00FB16D9" w:rsidRDefault="00FB16D9" w:rsidP="00812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B8E26" w14:textId="698CEE9E" w:rsidR="008123C1" w:rsidRDefault="009275D8" w:rsidP="009275D8">
    <w:pPr>
      <w:pStyle w:val="En-tte"/>
      <w:jc w:val="center"/>
      <w:rPr>
        <w:rFonts w:asciiTheme="majorHAnsi" w:hAnsiTheme="majorHAnsi" w:cstheme="majorHAnsi"/>
        <w:i/>
      </w:rPr>
    </w:pPr>
    <w:r>
      <w:rPr>
        <w:rFonts w:asciiTheme="majorHAnsi" w:hAnsiTheme="majorHAnsi" w:cstheme="majorHAnsi"/>
        <w:i/>
      </w:rPr>
      <w:t xml:space="preserve">PS - </w:t>
    </w:r>
    <w:r w:rsidR="008123C1" w:rsidRPr="008123C1">
      <w:rPr>
        <w:rFonts w:asciiTheme="majorHAnsi" w:hAnsiTheme="majorHAnsi" w:cstheme="majorHAnsi"/>
        <w:i/>
      </w:rPr>
      <w:t>Programmes scolaires 202</w:t>
    </w:r>
    <w:r w:rsidR="00647FE0">
      <w:rPr>
        <w:rFonts w:asciiTheme="majorHAnsi" w:hAnsiTheme="majorHAnsi" w:cstheme="majorHAnsi"/>
        <w:i/>
      </w:rPr>
      <w:t>5</w:t>
    </w:r>
    <w:r w:rsidR="008123C1" w:rsidRPr="008123C1">
      <w:rPr>
        <w:rFonts w:asciiTheme="majorHAnsi" w:hAnsiTheme="majorHAnsi" w:cstheme="majorHAnsi"/>
        <w:i/>
      </w:rPr>
      <w:t xml:space="preserve"> – Cycle </w:t>
    </w:r>
    <w:r w:rsidR="005F4ADB">
      <w:rPr>
        <w:rFonts w:asciiTheme="majorHAnsi" w:hAnsiTheme="majorHAnsi" w:cstheme="majorHAnsi"/>
        <w:i/>
      </w:rPr>
      <w:t>1</w:t>
    </w:r>
    <w:r w:rsidR="008123C1" w:rsidRPr="008123C1">
      <w:rPr>
        <w:rFonts w:asciiTheme="majorHAnsi" w:hAnsiTheme="majorHAnsi" w:cstheme="majorHAnsi"/>
        <w:i/>
      </w:rPr>
      <w:t xml:space="preserve"> </w:t>
    </w:r>
    <w:r w:rsidR="00263639">
      <w:rPr>
        <w:rFonts w:asciiTheme="majorHAnsi" w:hAnsiTheme="majorHAnsi" w:cstheme="majorHAnsi"/>
        <w:i/>
      </w:rPr>
      <w:t>–</w:t>
    </w:r>
    <w:r w:rsidR="008123C1" w:rsidRPr="008123C1">
      <w:rPr>
        <w:rFonts w:asciiTheme="majorHAnsi" w:hAnsiTheme="majorHAnsi" w:cstheme="majorHAnsi"/>
        <w:i/>
      </w:rPr>
      <w:t xml:space="preserve"> </w:t>
    </w:r>
    <w:r w:rsidR="001D15DE" w:rsidRPr="001D15DE">
      <w:rPr>
        <w:rFonts w:asciiTheme="majorHAnsi" w:hAnsiTheme="majorHAnsi" w:cstheme="majorHAnsi"/>
        <w:i/>
      </w:rPr>
      <w:t>Découvrir le monde du vivant, de la matière et des objets</w:t>
    </w:r>
  </w:p>
  <w:p w14:paraId="632924DD" w14:textId="77777777" w:rsidR="00263639" w:rsidRPr="008123C1" w:rsidRDefault="00263639" w:rsidP="008123C1">
    <w:pPr>
      <w:pStyle w:val="En-tte"/>
      <w:jc w:val="right"/>
      <w:rPr>
        <w:rFonts w:asciiTheme="majorHAnsi" w:hAnsiTheme="majorHAnsi" w:cstheme="majorHAnsi"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0F53"/>
    <w:multiLevelType w:val="hybridMultilevel"/>
    <w:tmpl w:val="4A5C293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F8329E"/>
    <w:multiLevelType w:val="hybridMultilevel"/>
    <w:tmpl w:val="3322162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BA0BC3"/>
    <w:multiLevelType w:val="hybridMultilevel"/>
    <w:tmpl w:val="F8DEF296"/>
    <w:lvl w:ilvl="0" w:tplc="755605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863773"/>
    <w:multiLevelType w:val="hybridMultilevel"/>
    <w:tmpl w:val="0C1837CE"/>
    <w:lvl w:ilvl="0" w:tplc="755605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9C1448"/>
    <w:multiLevelType w:val="multilevel"/>
    <w:tmpl w:val="7CB0D0FE"/>
    <w:lvl w:ilvl="0">
      <w:start w:val="1"/>
      <w:numFmt w:val="decimal"/>
      <w:pStyle w:val="Titr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1B7E5B06"/>
    <w:multiLevelType w:val="hybridMultilevel"/>
    <w:tmpl w:val="FE9C3DF4"/>
    <w:lvl w:ilvl="0" w:tplc="755605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EFAACF80">
      <w:numFmt w:val="bullet"/>
      <w:lvlText w:val="-"/>
      <w:lvlJc w:val="left"/>
      <w:pPr>
        <w:ind w:left="1080" w:hanging="360"/>
      </w:pPr>
      <w:rPr>
        <w:rFonts w:ascii="Marianne" w:eastAsiaTheme="minorHAnsi" w:hAnsi="Marianne" w:cs="Marianne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900637"/>
    <w:multiLevelType w:val="hybridMultilevel"/>
    <w:tmpl w:val="3DDEC0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9316F0"/>
    <w:multiLevelType w:val="multilevel"/>
    <w:tmpl w:val="52981D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A75CAE"/>
    <w:multiLevelType w:val="multilevel"/>
    <w:tmpl w:val="3482A5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172800"/>
    <w:multiLevelType w:val="hybridMultilevel"/>
    <w:tmpl w:val="71182B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8713A0"/>
    <w:multiLevelType w:val="hybridMultilevel"/>
    <w:tmpl w:val="660E7D4E"/>
    <w:lvl w:ilvl="0" w:tplc="755605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431AD3"/>
    <w:multiLevelType w:val="hybridMultilevel"/>
    <w:tmpl w:val="7D7A3DB0"/>
    <w:lvl w:ilvl="0" w:tplc="755605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1848E620">
      <w:numFmt w:val="bullet"/>
      <w:lvlText w:val="-"/>
      <w:lvlJc w:val="left"/>
      <w:pPr>
        <w:ind w:left="1440" w:hanging="360"/>
      </w:pPr>
      <w:rPr>
        <w:rFonts w:ascii="Calibri Light" w:eastAsiaTheme="minorHAnsi" w:hAnsi="Calibri Light" w:cs="Calibri Light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74650E"/>
    <w:multiLevelType w:val="multilevel"/>
    <w:tmpl w:val="1A9E63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A02A5E"/>
    <w:multiLevelType w:val="hybridMultilevel"/>
    <w:tmpl w:val="3482A7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E34E66"/>
    <w:multiLevelType w:val="hybridMultilevel"/>
    <w:tmpl w:val="B644DC7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9FA2240"/>
    <w:multiLevelType w:val="hybridMultilevel"/>
    <w:tmpl w:val="60482ECC"/>
    <w:lvl w:ilvl="0" w:tplc="755605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455496"/>
    <w:multiLevelType w:val="multilevel"/>
    <w:tmpl w:val="7CBEF1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D85161"/>
    <w:multiLevelType w:val="hybridMultilevel"/>
    <w:tmpl w:val="24F41CC8"/>
    <w:lvl w:ilvl="0" w:tplc="755605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4D302CD"/>
    <w:multiLevelType w:val="hybridMultilevel"/>
    <w:tmpl w:val="4440DA3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9BA1855"/>
    <w:multiLevelType w:val="multilevel"/>
    <w:tmpl w:val="3482A5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209584373">
    <w:abstractNumId w:val="4"/>
  </w:num>
  <w:num w:numId="2" w16cid:durableId="1717272518">
    <w:abstractNumId w:val="19"/>
  </w:num>
  <w:num w:numId="3" w16cid:durableId="655911965">
    <w:abstractNumId w:val="7"/>
  </w:num>
  <w:num w:numId="4" w16cid:durableId="1854222000">
    <w:abstractNumId w:val="12"/>
  </w:num>
  <w:num w:numId="5" w16cid:durableId="170724634">
    <w:abstractNumId w:val="16"/>
  </w:num>
  <w:num w:numId="6" w16cid:durableId="336009008">
    <w:abstractNumId w:val="5"/>
  </w:num>
  <w:num w:numId="7" w16cid:durableId="1458261079">
    <w:abstractNumId w:val="11"/>
  </w:num>
  <w:num w:numId="8" w16cid:durableId="137261445">
    <w:abstractNumId w:val="10"/>
  </w:num>
  <w:num w:numId="9" w16cid:durableId="1150904035">
    <w:abstractNumId w:val="17"/>
  </w:num>
  <w:num w:numId="10" w16cid:durableId="105735032">
    <w:abstractNumId w:val="3"/>
  </w:num>
  <w:num w:numId="11" w16cid:durableId="1984237796">
    <w:abstractNumId w:val="15"/>
  </w:num>
  <w:num w:numId="12" w16cid:durableId="120418489">
    <w:abstractNumId w:val="2"/>
  </w:num>
  <w:num w:numId="13" w16cid:durableId="796066923">
    <w:abstractNumId w:val="8"/>
  </w:num>
  <w:num w:numId="14" w16cid:durableId="189925468">
    <w:abstractNumId w:val="18"/>
  </w:num>
  <w:num w:numId="15" w16cid:durableId="963342451">
    <w:abstractNumId w:val="9"/>
  </w:num>
  <w:num w:numId="16" w16cid:durableId="1179733676">
    <w:abstractNumId w:val="13"/>
  </w:num>
  <w:num w:numId="17" w16cid:durableId="235552739">
    <w:abstractNumId w:val="6"/>
  </w:num>
  <w:num w:numId="18" w16cid:durableId="1317536033">
    <w:abstractNumId w:val="0"/>
  </w:num>
  <w:num w:numId="19" w16cid:durableId="256334115">
    <w:abstractNumId w:val="14"/>
  </w:num>
  <w:num w:numId="20" w16cid:durableId="1344017632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3C1"/>
    <w:rsid w:val="00002FCE"/>
    <w:rsid w:val="000430CE"/>
    <w:rsid w:val="00046FC2"/>
    <w:rsid w:val="00093571"/>
    <w:rsid w:val="000B41CD"/>
    <w:rsid w:val="000D481E"/>
    <w:rsid w:val="00122A11"/>
    <w:rsid w:val="0016103B"/>
    <w:rsid w:val="0017520B"/>
    <w:rsid w:val="001833A2"/>
    <w:rsid w:val="001B2BCC"/>
    <w:rsid w:val="001C5F73"/>
    <w:rsid w:val="001C635A"/>
    <w:rsid w:val="001D15DE"/>
    <w:rsid w:val="002047A8"/>
    <w:rsid w:val="00210F67"/>
    <w:rsid w:val="00213661"/>
    <w:rsid w:val="00217667"/>
    <w:rsid w:val="00244F35"/>
    <w:rsid w:val="0025255E"/>
    <w:rsid w:val="00263639"/>
    <w:rsid w:val="00263D58"/>
    <w:rsid w:val="00290244"/>
    <w:rsid w:val="002B1A76"/>
    <w:rsid w:val="002E56A8"/>
    <w:rsid w:val="002F38C8"/>
    <w:rsid w:val="00316D96"/>
    <w:rsid w:val="00377B0C"/>
    <w:rsid w:val="00384984"/>
    <w:rsid w:val="003F769F"/>
    <w:rsid w:val="00437512"/>
    <w:rsid w:val="00443F3D"/>
    <w:rsid w:val="00463500"/>
    <w:rsid w:val="004B1B75"/>
    <w:rsid w:val="004E776F"/>
    <w:rsid w:val="00541A11"/>
    <w:rsid w:val="0057457E"/>
    <w:rsid w:val="00581353"/>
    <w:rsid w:val="0059296B"/>
    <w:rsid w:val="005A113B"/>
    <w:rsid w:val="005B58D7"/>
    <w:rsid w:val="005B663D"/>
    <w:rsid w:val="005D2DD1"/>
    <w:rsid w:val="005E4387"/>
    <w:rsid w:val="005F4ADB"/>
    <w:rsid w:val="00622E4C"/>
    <w:rsid w:val="0064443A"/>
    <w:rsid w:val="00647FE0"/>
    <w:rsid w:val="0067280E"/>
    <w:rsid w:val="006A2105"/>
    <w:rsid w:val="006A259C"/>
    <w:rsid w:val="006C2EBB"/>
    <w:rsid w:val="006C551C"/>
    <w:rsid w:val="006D79AE"/>
    <w:rsid w:val="006F51A6"/>
    <w:rsid w:val="00706A1F"/>
    <w:rsid w:val="0071242C"/>
    <w:rsid w:val="00713145"/>
    <w:rsid w:val="007219EE"/>
    <w:rsid w:val="007278FE"/>
    <w:rsid w:val="007412CB"/>
    <w:rsid w:val="0077183B"/>
    <w:rsid w:val="007723E7"/>
    <w:rsid w:val="007840DB"/>
    <w:rsid w:val="007A52D6"/>
    <w:rsid w:val="007C4302"/>
    <w:rsid w:val="007E560F"/>
    <w:rsid w:val="007F2CA5"/>
    <w:rsid w:val="007F58E5"/>
    <w:rsid w:val="008123C1"/>
    <w:rsid w:val="00815742"/>
    <w:rsid w:val="008159D9"/>
    <w:rsid w:val="00864D3E"/>
    <w:rsid w:val="00872B9D"/>
    <w:rsid w:val="00893EBC"/>
    <w:rsid w:val="008A0E80"/>
    <w:rsid w:val="008A5F46"/>
    <w:rsid w:val="00903BE9"/>
    <w:rsid w:val="009275D8"/>
    <w:rsid w:val="009468A9"/>
    <w:rsid w:val="00973677"/>
    <w:rsid w:val="009C71CF"/>
    <w:rsid w:val="00A139E8"/>
    <w:rsid w:val="00A13D75"/>
    <w:rsid w:val="00A157AA"/>
    <w:rsid w:val="00A15898"/>
    <w:rsid w:val="00A4733F"/>
    <w:rsid w:val="00A65C13"/>
    <w:rsid w:val="00A732F4"/>
    <w:rsid w:val="00A773CB"/>
    <w:rsid w:val="00AB4E27"/>
    <w:rsid w:val="00AE1D69"/>
    <w:rsid w:val="00AE5424"/>
    <w:rsid w:val="00B03B40"/>
    <w:rsid w:val="00B51E41"/>
    <w:rsid w:val="00B6009B"/>
    <w:rsid w:val="00B80081"/>
    <w:rsid w:val="00B95360"/>
    <w:rsid w:val="00C27F43"/>
    <w:rsid w:val="00C3414A"/>
    <w:rsid w:val="00C52880"/>
    <w:rsid w:val="00C67705"/>
    <w:rsid w:val="00CD7556"/>
    <w:rsid w:val="00CF7DE1"/>
    <w:rsid w:val="00D114C7"/>
    <w:rsid w:val="00D63076"/>
    <w:rsid w:val="00DA1661"/>
    <w:rsid w:val="00DA47F2"/>
    <w:rsid w:val="00DB7E48"/>
    <w:rsid w:val="00DC4C30"/>
    <w:rsid w:val="00DD30A6"/>
    <w:rsid w:val="00E403E3"/>
    <w:rsid w:val="00E539ED"/>
    <w:rsid w:val="00E701C3"/>
    <w:rsid w:val="00EE192F"/>
    <w:rsid w:val="00F11C26"/>
    <w:rsid w:val="00F121CF"/>
    <w:rsid w:val="00FB16D9"/>
    <w:rsid w:val="00FF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9DF730"/>
  <w15:chartTrackingRefBased/>
  <w15:docId w15:val="{8D217F28-F9CC-40D8-AFE7-FE76F8BCF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B75"/>
    <w:rPr>
      <w:rFonts w:ascii="Marianne" w:hAnsi="Marianne"/>
    </w:rPr>
  </w:style>
  <w:style w:type="paragraph" w:styleId="Titre1">
    <w:name w:val="heading 1"/>
    <w:basedOn w:val="Paragraphedeliste"/>
    <w:next w:val="Normal"/>
    <w:link w:val="Titre1Car"/>
    <w:uiPriority w:val="9"/>
    <w:qFormat/>
    <w:rsid w:val="004B1B75"/>
    <w:pPr>
      <w:numPr>
        <w:numId w:val="1"/>
      </w:numPr>
      <w:shd w:val="clear" w:color="auto" w:fill="9CC2E5" w:themeFill="accent1" w:themeFillTint="99"/>
      <w:spacing w:after="0"/>
      <w:ind w:hanging="360"/>
      <w:outlineLvl w:val="0"/>
    </w:pPr>
    <w:rPr>
      <w:rFonts w:eastAsia="Times New Roman" w:cs="Times New Roman"/>
      <w:b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B1B75"/>
    <w:rPr>
      <w:rFonts w:ascii="Marianne" w:eastAsia="Times New Roman" w:hAnsi="Marianne" w:cs="Times New Roman"/>
      <w:b/>
      <w:sz w:val="24"/>
      <w:szCs w:val="24"/>
      <w:shd w:val="clear" w:color="auto" w:fill="9CC2E5" w:themeFill="accent1" w:themeFillTint="99"/>
      <w:lang w:eastAsia="fr-FR"/>
    </w:rPr>
  </w:style>
  <w:style w:type="paragraph" w:styleId="Paragraphedeliste">
    <w:name w:val="List Paragraph"/>
    <w:basedOn w:val="Normal"/>
    <w:uiPriority w:val="34"/>
    <w:qFormat/>
    <w:rsid w:val="004B1B75"/>
    <w:pPr>
      <w:ind w:left="720"/>
      <w:contextualSpacing/>
    </w:pPr>
  </w:style>
  <w:style w:type="table" w:styleId="Grilledutableau">
    <w:name w:val="Table Grid"/>
    <w:basedOn w:val="TableauNormal"/>
    <w:uiPriority w:val="39"/>
    <w:rsid w:val="00812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vgsua">
    <w:name w:val="cvgsua"/>
    <w:basedOn w:val="Normal"/>
    <w:rsid w:val="00812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oypena">
    <w:name w:val="oypena"/>
    <w:basedOn w:val="Policepardfaut"/>
    <w:rsid w:val="008123C1"/>
  </w:style>
  <w:style w:type="paragraph" w:styleId="NormalWeb">
    <w:name w:val="Normal (Web)"/>
    <w:basedOn w:val="Normal"/>
    <w:uiPriority w:val="99"/>
    <w:semiHidden/>
    <w:unhideWhenUsed/>
    <w:rsid w:val="00812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812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123C1"/>
    <w:rPr>
      <w:rFonts w:ascii="Marianne" w:hAnsi="Marianne"/>
    </w:rPr>
  </w:style>
  <w:style w:type="paragraph" w:styleId="Pieddepage">
    <w:name w:val="footer"/>
    <w:basedOn w:val="Normal"/>
    <w:link w:val="PieddepageCar"/>
    <w:uiPriority w:val="99"/>
    <w:unhideWhenUsed/>
    <w:rsid w:val="00812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123C1"/>
    <w:rPr>
      <w:rFonts w:ascii="Marianne" w:hAnsi="Marianne"/>
    </w:rPr>
  </w:style>
  <w:style w:type="paragraph" w:customStyle="1" w:styleId="Default">
    <w:name w:val="Default"/>
    <w:rsid w:val="00263639"/>
    <w:pPr>
      <w:autoSpaceDE w:val="0"/>
      <w:autoSpaceDN w:val="0"/>
      <w:adjustRightInd w:val="0"/>
      <w:spacing w:after="0" w:line="240" w:lineRule="auto"/>
    </w:pPr>
    <w:rPr>
      <w:rFonts w:ascii="Marianne" w:hAnsi="Marianne" w:cs="Marianne"/>
      <w:color w:val="000000"/>
      <w:sz w:val="24"/>
      <w:szCs w:val="24"/>
    </w:rPr>
  </w:style>
  <w:style w:type="paragraph" w:styleId="Rvision">
    <w:name w:val="Revision"/>
    <w:hidden/>
    <w:uiPriority w:val="99"/>
    <w:semiHidden/>
    <w:rsid w:val="00706A1F"/>
    <w:pPr>
      <w:spacing w:after="0" w:line="240" w:lineRule="auto"/>
    </w:pPr>
    <w:rPr>
      <w:rFonts w:ascii="Marianne" w:hAnsi="Marianne"/>
    </w:rPr>
  </w:style>
  <w:style w:type="character" w:styleId="Marquedecommentaire">
    <w:name w:val="annotation reference"/>
    <w:basedOn w:val="Policepardfaut"/>
    <w:uiPriority w:val="99"/>
    <w:semiHidden/>
    <w:unhideWhenUsed/>
    <w:rsid w:val="005D2DD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D2DD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D2DD1"/>
    <w:rPr>
      <w:rFonts w:ascii="Marianne" w:hAnsi="Marianne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D2DD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D2DD1"/>
    <w:rPr>
      <w:rFonts w:ascii="Marianne" w:hAnsi="Marianne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8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73891-C528-4920-A9D3-6583C8556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199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LYON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circo</dc:creator>
  <cp:keywords/>
  <dc:description/>
  <cp:lastModifiedBy>Camille Jullien</cp:lastModifiedBy>
  <cp:revision>12</cp:revision>
  <dcterms:created xsi:type="dcterms:W3CDTF">2026-06-28T22:23:00Z</dcterms:created>
  <dcterms:modified xsi:type="dcterms:W3CDTF">2026-08-29T10:00:00Z</dcterms:modified>
</cp:coreProperties>
</file>