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41466E" w14:textId="77777777" w:rsidR="008123C1" w:rsidRPr="00DA47F2" w:rsidRDefault="008123C1" w:rsidP="008123C1">
      <w:pPr>
        <w:rPr>
          <w:rFonts w:asciiTheme="majorHAnsi" w:hAnsiTheme="majorHAnsi" w:cstheme="majorHAnsi"/>
          <w:sz w:val="2"/>
          <w:szCs w:val="2"/>
        </w:rPr>
      </w:pPr>
    </w:p>
    <w:p w14:paraId="41E31561" w14:textId="572777C6" w:rsidR="00DA47F2" w:rsidRDefault="00615C97" w:rsidP="001C665B">
      <w:pPr>
        <w:shd w:val="clear" w:color="auto" w:fill="4472C4" w:themeFill="accent5"/>
        <w:jc w:val="center"/>
        <w:rPr>
          <w:rFonts w:asciiTheme="majorHAnsi" w:hAnsiTheme="majorHAnsi" w:cstheme="majorHAnsi"/>
        </w:rPr>
      </w:pPr>
      <w:r w:rsidRPr="00615C97">
        <w:rPr>
          <w:rFonts w:asciiTheme="majorHAnsi" w:hAnsiTheme="majorHAnsi" w:cstheme="majorHAnsi"/>
          <w:b/>
          <w:color w:val="FFFFFF" w:themeColor="background1"/>
          <w:sz w:val="32"/>
        </w:rPr>
        <w:t>La matière, les mesures, l’électricité</w:t>
      </w:r>
    </w:p>
    <w:tbl>
      <w:tblPr>
        <w:tblStyle w:val="Grilledutableau"/>
        <w:tblW w:w="10023" w:type="dxa"/>
        <w:jc w:val="center"/>
        <w:tblLook w:val="04A0" w:firstRow="1" w:lastRow="0" w:firstColumn="1" w:lastColumn="0" w:noHBand="0" w:noVBand="1"/>
      </w:tblPr>
      <w:tblGrid>
        <w:gridCol w:w="688"/>
        <w:gridCol w:w="2101"/>
        <w:gridCol w:w="498"/>
        <w:gridCol w:w="3047"/>
        <w:gridCol w:w="498"/>
        <w:gridCol w:w="3191"/>
      </w:tblGrid>
      <w:tr w:rsidR="00A40ECA" w14:paraId="041835F0" w14:textId="77777777" w:rsidTr="00236FF5">
        <w:trPr>
          <w:trHeight w:val="70"/>
          <w:jc w:val="center"/>
        </w:trPr>
        <w:tc>
          <w:tcPr>
            <w:tcW w:w="692" w:type="dxa"/>
            <w:shd w:val="clear" w:color="auto" w:fill="FFF2CC" w:themeFill="accent4" w:themeFillTint="33"/>
          </w:tcPr>
          <w:p w14:paraId="5D0286E4" w14:textId="77777777" w:rsidR="00A40ECA" w:rsidRPr="008123C1" w:rsidRDefault="00A40ECA" w:rsidP="00F70DD6">
            <w:pPr>
              <w:jc w:val="center"/>
              <w:rPr>
                <w:rFonts w:asciiTheme="majorHAnsi" w:hAnsiTheme="majorHAnsi" w:cstheme="majorHAnsi"/>
                <w:b/>
                <w:sz w:val="24"/>
              </w:rPr>
            </w:pPr>
          </w:p>
        </w:tc>
        <w:tc>
          <w:tcPr>
            <w:tcW w:w="2108" w:type="dxa"/>
            <w:shd w:val="clear" w:color="auto" w:fill="FFF2CC" w:themeFill="accent4" w:themeFillTint="33"/>
            <w:vAlign w:val="center"/>
          </w:tcPr>
          <w:p w14:paraId="44FDCD31" w14:textId="77777777" w:rsidR="00A40ECA" w:rsidRPr="008123C1" w:rsidRDefault="00A40ECA" w:rsidP="00F70DD6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sz w:val="28"/>
              </w:rPr>
            </w:pPr>
            <w:r w:rsidRPr="008123C1">
              <w:rPr>
                <w:rFonts w:asciiTheme="majorHAnsi" w:hAnsiTheme="majorHAnsi" w:cstheme="majorHAnsi"/>
                <w:b/>
                <w:sz w:val="28"/>
              </w:rPr>
              <w:t>CP</w:t>
            </w:r>
          </w:p>
        </w:tc>
        <w:tc>
          <w:tcPr>
            <w:tcW w:w="498" w:type="dxa"/>
            <w:shd w:val="clear" w:color="auto" w:fill="FBE4D5" w:themeFill="accent2" w:themeFillTint="33"/>
          </w:tcPr>
          <w:p w14:paraId="57B5AE03" w14:textId="77777777" w:rsidR="00A40ECA" w:rsidRPr="008123C1" w:rsidRDefault="00A40ECA" w:rsidP="00F70DD6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sz w:val="28"/>
              </w:rPr>
            </w:pPr>
          </w:p>
        </w:tc>
        <w:tc>
          <w:tcPr>
            <w:tcW w:w="3076" w:type="dxa"/>
            <w:shd w:val="clear" w:color="auto" w:fill="FBE4D5" w:themeFill="accent2" w:themeFillTint="33"/>
            <w:vAlign w:val="center"/>
          </w:tcPr>
          <w:p w14:paraId="6FE1816D" w14:textId="77777777" w:rsidR="00A40ECA" w:rsidRPr="008123C1" w:rsidRDefault="00A40ECA" w:rsidP="00F70DD6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sz w:val="28"/>
              </w:rPr>
            </w:pPr>
            <w:r w:rsidRPr="008123C1">
              <w:rPr>
                <w:rFonts w:asciiTheme="majorHAnsi" w:hAnsiTheme="majorHAnsi" w:cstheme="majorHAnsi"/>
                <w:b/>
                <w:sz w:val="28"/>
              </w:rPr>
              <w:t>CE1</w:t>
            </w:r>
          </w:p>
        </w:tc>
        <w:tc>
          <w:tcPr>
            <w:tcW w:w="425" w:type="dxa"/>
            <w:shd w:val="clear" w:color="auto" w:fill="E2EFD9" w:themeFill="accent6" w:themeFillTint="33"/>
          </w:tcPr>
          <w:p w14:paraId="392F38B8" w14:textId="77777777" w:rsidR="00A40ECA" w:rsidRPr="008123C1" w:rsidRDefault="00A40ECA" w:rsidP="00F70DD6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sz w:val="28"/>
              </w:rPr>
            </w:pPr>
          </w:p>
        </w:tc>
        <w:tc>
          <w:tcPr>
            <w:tcW w:w="3224" w:type="dxa"/>
            <w:shd w:val="clear" w:color="auto" w:fill="E2EFD9" w:themeFill="accent6" w:themeFillTint="33"/>
            <w:vAlign w:val="center"/>
          </w:tcPr>
          <w:p w14:paraId="639FCA13" w14:textId="77777777" w:rsidR="00A40ECA" w:rsidRPr="008123C1" w:rsidRDefault="00A40ECA" w:rsidP="00F70DD6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sz w:val="28"/>
              </w:rPr>
            </w:pPr>
            <w:r w:rsidRPr="008123C1">
              <w:rPr>
                <w:rFonts w:asciiTheme="majorHAnsi" w:hAnsiTheme="majorHAnsi" w:cstheme="majorHAnsi"/>
                <w:b/>
                <w:sz w:val="28"/>
              </w:rPr>
              <w:t>CE2</w:t>
            </w:r>
          </w:p>
        </w:tc>
      </w:tr>
      <w:tr w:rsidR="00A40ECA" w14:paraId="3A1E2881" w14:textId="77777777" w:rsidTr="00236FF5">
        <w:trPr>
          <w:cantSplit/>
          <w:trHeight w:val="2315"/>
          <w:jc w:val="center"/>
        </w:trPr>
        <w:tc>
          <w:tcPr>
            <w:tcW w:w="692" w:type="dxa"/>
            <w:shd w:val="clear" w:color="auto" w:fill="D9E2F3" w:themeFill="accent5" w:themeFillTint="33"/>
            <w:textDirection w:val="btLr"/>
          </w:tcPr>
          <w:p w14:paraId="2FD9F568" w14:textId="3D266F36" w:rsidR="00A40ECA" w:rsidRPr="00BD20A0" w:rsidRDefault="00B7581E" w:rsidP="00F70DD6">
            <w:pPr>
              <w:ind w:left="113" w:right="113"/>
              <w:jc w:val="center"/>
              <w:rPr>
                <w:rFonts w:asciiTheme="majorHAnsi" w:hAnsiTheme="majorHAnsi" w:cstheme="majorHAnsi"/>
                <w:b/>
                <w:szCs w:val="20"/>
              </w:rPr>
            </w:pPr>
            <w:r w:rsidRPr="00B7581E">
              <w:rPr>
                <w:rFonts w:asciiTheme="majorHAnsi" w:hAnsiTheme="majorHAnsi" w:cstheme="majorHAnsi"/>
                <w:b/>
                <w:szCs w:val="20"/>
              </w:rPr>
              <w:t>Masse, volumes et mesure de température</w:t>
            </w:r>
          </w:p>
        </w:tc>
        <w:tc>
          <w:tcPr>
            <w:tcW w:w="2108" w:type="dxa"/>
          </w:tcPr>
          <w:p w14:paraId="7A2E374E" w14:textId="77777777" w:rsidR="003034CE" w:rsidRPr="003034CE" w:rsidRDefault="003034CE" w:rsidP="003034CE">
            <w:pPr>
              <w:numPr>
                <w:ilvl w:val="0"/>
                <w:numId w:val="2"/>
              </w:numPr>
              <w:spacing w:line="276" w:lineRule="auto"/>
              <w:rPr>
                <w:rFonts w:asciiTheme="majorHAnsi" w:eastAsia="Times New Roman" w:hAnsiTheme="majorHAnsi" w:cstheme="majorHAnsi"/>
                <w:lang w:eastAsia="fr-FR"/>
              </w:rPr>
            </w:pPr>
            <w:r w:rsidRPr="003034CE">
              <w:rPr>
                <w:rFonts w:asciiTheme="majorHAnsi" w:eastAsia="Times New Roman" w:hAnsiTheme="majorHAnsi" w:cstheme="majorHAnsi"/>
                <w:lang w:eastAsia="fr-FR"/>
              </w:rPr>
              <w:t>Comparer les masses de différents objets.</w:t>
            </w:r>
          </w:p>
          <w:p w14:paraId="5A0CA71E" w14:textId="77777777" w:rsidR="003034CE" w:rsidRPr="003034CE" w:rsidRDefault="003034CE" w:rsidP="003034CE">
            <w:pPr>
              <w:numPr>
                <w:ilvl w:val="0"/>
                <w:numId w:val="2"/>
              </w:numPr>
              <w:spacing w:line="276" w:lineRule="auto"/>
              <w:rPr>
                <w:rFonts w:asciiTheme="majorHAnsi" w:eastAsia="Times New Roman" w:hAnsiTheme="majorHAnsi" w:cstheme="majorHAnsi"/>
                <w:lang w:eastAsia="fr-FR"/>
              </w:rPr>
            </w:pPr>
            <w:r w:rsidRPr="003034CE">
              <w:rPr>
                <w:rFonts w:asciiTheme="majorHAnsi" w:eastAsia="Times New Roman" w:hAnsiTheme="majorHAnsi" w:cstheme="majorHAnsi"/>
                <w:lang w:eastAsia="fr-FR"/>
              </w:rPr>
              <w:t>Utiliser le vocabulaire associé aux masses.</w:t>
            </w:r>
          </w:p>
          <w:p w14:paraId="57A8599E" w14:textId="32740670" w:rsidR="00A40ECA" w:rsidRPr="00263639" w:rsidRDefault="003034CE" w:rsidP="003034CE">
            <w:pPr>
              <w:numPr>
                <w:ilvl w:val="0"/>
                <w:numId w:val="2"/>
              </w:numPr>
              <w:spacing w:line="276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fr-FR"/>
              </w:rPr>
            </w:pPr>
            <w:r w:rsidRPr="003034CE">
              <w:rPr>
                <w:rFonts w:asciiTheme="majorHAnsi" w:eastAsia="Times New Roman" w:hAnsiTheme="majorHAnsi" w:cstheme="majorHAnsi"/>
                <w:lang w:eastAsia="fr-FR"/>
              </w:rPr>
              <w:t>Lire la valeur de la température avec un thermomètre à liquide.</w:t>
            </w:r>
          </w:p>
        </w:tc>
        <w:tc>
          <w:tcPr>
            <w:tcW w:w="498" w:type="dxa"/>
            <w:shd w:val="clear" w:color="auto" w:fill="DEEAF6" w:themeFill="accent1" w:themeFillTint="33"/>
            <w:textDirection w:val="btLr"/>
          </w:tcPr>
          <w:p w14:paraId="7082DD22" w14:textId="007138B6" w:rsidR="00A40ECA" w:rsidRPr="00BD20A0" w:rsidRDefault="00B7581E" w:rsidP="00F70DD6">
            <w:pPr>
              <w:ind w:left="113" w:right="113"/>
              <w:jc w:val="center"/>
              <w:rPr>
                <w:rFonts w:asciiTheme="majorHAnsi" w:hAnsiTheme="majorHAnsi" w:cstheme="majorHAnsi"/>
                <w:b/>
                <w:szCs w:val="20"/>
              </w:rPr>
            </w:pPr>
            <w:r w:rsidRPr="00B7581E">
              <w:rPr>
                <w:rFonts w:asciiTheme="majorHAnsi" w:hAnsiTheme="majorHAnsi" w:cstheme="majorHAnsi"/>
                <w:b/>
                <w:szCs w:val="20"/>
              </w:rPr>
              <w:t>Masse et volumes</w:t>
            </w:r>
          </w:p>
        </w:tc>
        <w:tc>
          <w:tcPr>
            <w:tcW w:w="3076" w:type="dxa"/>
          </w:tcPr>
          <w:p w14:paraId="676A6047" w14:textId="264552EF" w:rsidR="00A40ECA" w:rsidRPr="00263639" w:rsidRDefault="00C75C83" w:rsidP="00A40ECA">
            <w:pPr>
              <w:numPr>
                <w:ilvl w:val="0"/>
                <w:numId w:val="3"/>
              </w:numPr>
              <w:spacing w:line="276" w:lineRule="auto"/>
              <w:rPr>
                <w:rFonts w:asciiTheme="majorHAnsi" w:eastAsia="Times New Roman" w:hAnsiTheme="majorHAnsi" w:cstheme="majorHAnsi"/>
                <w:szCs w:val="24"/>
                <w:lang w:eastAsia="fr-FR"/>
              </w:rPr>
            </w:pPr>
            <w:r w:rsidRPr="00C75C83">
              <w:rPr>
                <w:rFonts w:asciiTheme="majorHAnsi" w:eastAsia="Times New Roman" w:hAnsiTheme="majorHAnsi" w:cstheme="majorHAnsi"/>
                <w:szCs w:val="24"/>
                <w:lang w:eastAsia="fr-FR"/>
              </w:rPr>
              <w:t>Mesurer les masses des objets avec une balance, comparer et classer les masses grâce à la mesure.</w:t>
            </w:r>
          </w:p>
        </w:tc>
        <w:tc>
          <w:tcPr>
            <w:tcW w:w="425" w:type="dxa"/>
            <w:shd w:val="clear" w:color="auto" w:fill="DEEAF6" w:themeFill="accent1" w:themeFillTint="33"/>
            <w:textDirection w:val="btLr"/>
          </w:tcPr>
          <w:p w14:paraId="76FC789A" w14:textId="152DD730" w:rsidR="00A40ECA" w:rsidRPr="00BD20A0" w:rsidRDefault="00B7581E" w:rsidP="00F70DD6">
            <w:pPr>
              <w:ind w:left="113" w:right="113"/>
              <w:jc w:val="center"/>
              <w:rPr>
                <w:rFonts w:asciiTheme="majorHAnsi" w:hAnsiTheme="majorHAnsi" w:cstheme="majorHAnsi"/>
                <w:b/>
                <w:szCs w:val="20"/>
              </w:rPr>
            </w:pPr>
            <w:r w:rsidRPr="00B7581E">
              <w:rPr>
                <w:rFonts w:asciiTheme="majorHAnsi" w:hAnsiTheme="majorHAnsi" w:cstheme="majorHAnsi"/>
                <w:b/>
                <w:szCs w:val="20"/>
              </w:rPr>
              <w:t>Masse, volumes et mesure du temps</w:t>
            </w:r>
          </w:p>
        </w:tc>
        <w:tc>
          <w:tcPr>
            <w:tcW w:w="3224" w:type="dxa"/>
          </w:tcPr>
          <w:p w14:paraId="2E450DB5" w14:textId="77777777" w:rsidR="00236FF5" w:rsidRPr="00236FF5" w:rsidRDefault="00236FF5" w:rsidP="00236FF5">
            <w:pPr>
              <w:pStyle w:val="Paragraphedeliste"/>
              <w:numPr>
                <w:ilvl w:val="0"/>
                <w:numId w:val="3"/>
              </w:numPr>
              <w:spacing w:line="276" w:lineRule="auto"/>
              <w:rPr>
                <w:rFonts w:asciiTheme="majorHAnsi" w:hAnsiTheme="majorHAnsi" w:cstheme="majorHAnsi"/>
              </w:rPr>
            </w:pPr>
            <w:r w:rsidRPr="00236FF5">
              <w:rPr>
                <w:rFonts w:asciiTheme="majorHAnsi" w:hAnsiTheme="majorHAnsi" w:cstheme="majorHAnsi"/>
              </w:rPr>
              <w:t>Convertir des unités de masse.</w:t>
            </w:r>
          </w:p>
          <w:p w14:paraId="2A2BA110" w14:textId="77777777" w:rsidR="00236FF5" w:rsidRPr="00236FF5" w:rsidRDefault="00236FF5" w:rsidP="00236FF5">
            <w:pPr>
              <w:pStyle w:val="Paragraphedeliste"/>
              <w:numPr>
                <w:ilvl w:val="0"/>
                <w:numId w:val="3"/>
              </w:numPr>
              <w:spacing w:line="276" w:lineRule="auto"/>
              <w:rPr>
                <w:rFonts w:asciiTheme="majorHAnsi" w:hAnsiTheme="majorHAnsi" w:cstheme="majorHAnsi"/>
              </w:rPr>
            </w:pPr>
            <w:r w:rsidRPr="00236FF5">
              <w:rPr>
                <w:rFonts w:asciiTheme="majorHAnsi" w:hAnsiTheme="majorHAnsi" w:cstheme="majorHAnsi"/>
              </w:rPr>
              <w:t>Comparer les contenances de différents objets.</w:t>
            </w:r>
          </w:p>
          <w:p w14:paraId="66CEA127" w14:textId="77777777" w:rsidR="00236FF5" w:rsidRPr="00236FF5" w:rsidRDefault="00236FF5" w:rsidP="00236FF5">
            <w:pPr>
              <w:pStyle w:val="Paragraphedeliste"/>
              <w:numPr>
                <w:ilvl w:val="0"/>
                <w:numId w:val="3"/>
              </w:numPr>
              <w:spacing w:line="276" w:lineRule="auto"/>
              <w:rPr>
                <w:rFonts w:asciiTheme="majorHAnsi" w:hAnsiTheme="majorHAnsi" w:cstheme="majorHAnsi"/>
              </w:rPr>
            </w:pPr>
            <w:r w:rsidRPr="00236FF5">
              <w:rPr>
                <w:rFonts w:asciiTheme="majorHAnsi" w:hAnsiTheme="majorHAnsi" w:cstheme="majorHAnsi"/>
              </w:rPr>
              <w:t>Comparer des volumes de liquide en utilisant un verre gradué ou en utilisant un récipient de contenance connue comme une bouteille d’un litre ou d’un demi-litre.</w:t>
            </w:r>
          </w:p>
          <w:p w14:paraId="2BFD93DC" w14:textId="200933CE" w:rsidR="00A40ECA" w:rsidRPr="00F910B2" w:rsidRDefault="00236FF5" w:rsidP="00236FF5">
            <w:pPr>
              <w:pStyle w:val="Paragraphedeliste"/>
              <w:numPr>
                <w:ilvl w:val="0"/>
                <w:numId w:val="3"/>
              </w:numPr>
              <w:spacing w:line="276" w:lineRule="auto"/>
              <w:rPr>
                <w:rFonts w:asciiTheme="majorHAnsi" w:hAnsiTheme="majorHAnsi" w:cstheme="majorHAnsi"/>
              </w:rPr>
            </w:pPr>
            <w:r w:rsidRPr="00236FF5">
              <w:rPr>
                <w:rFonts w:asciiTheme="majorHAnsi" w:hAnsiTheme="majorHAnsi" w:cstheme="majorHAnsi"/>
              </w:rPr>
              <w:t>Comparer, estimer, mesurer des durées.</w:t>
            </w:r>
          </w:p>
        </w:tc>
      </w:tr>
      <w:tr w:rsidR="00A40ECA" w14:paraId="4C3356B3" w14:textId="77777777" w:rsidTr="00236FF5">
        <w:trPr>
          <w:cantSplit/>
          <w:trHeight w:val="3966"/>
          <w:jc w:val="center"/>
        </w:trPr>
        <w:tc>
          <w:tcPr>
            <w:tcW w:w="692" w:type="dxa"/>
            <w:shd w:val="clear" w:color="auto" w:fill="B4C6E7" w:themeFill="accent5" w:themeFillTint="66"/>
            <w:textDirection w:val="btLr"/>
          </w:tcPr>
          <w:p w14:paraId="32049E94" w14:textId="662DB041" w:rsidR="00A40ECA" w:rsidRPr="00BD20A0" w:rsidRDefault="00B7581E" w:rsidP="00B7581E">
            <w:pPr>
              <w:ind w:left="113" w:right="113"/>
              <w:jc w:val="center"/>
              <w:rPr>
                <w:rFonts w:asciiTheme="majorHAnsi" w:hAnsiTheme="majorHAnsi" w:cstheme="majorHAnsi"/>
                <w:b/>
                <w:szCs w:val="20"/>
              </w:rPr>
            </w:pPr>
            <w:r w:rsidRPr="00B7581E">
              <w:rPr>
                <w:rFonts w:asciiTheme="majorHAnsi" w:hAnsiTheme="majorHAnsi" w:cstheme="majorHAnsi"/>
                <w:b/>
                <w:szCs w:val="20"/>
              </w:rPr>
              <w:t>États physiques de la matière</w:t>
            </w:r>
          </w:p>
        </w:tc>
        <w:tc>
          <w:tcPr>
            <w:tcW w:w="2108" w:type="dxa"/>
          </w:tcPr>
          <w:p w14:paraId="5F608BE6" w14:textId="6D545BC9" w:rsidR="00A40ECA" w:rsidRPr="00263639" w:rsidRDefault="008A7AA2" w:rsidP="00A40ECA">
            <w:pPr>
              <w:numPr>
                <w:ilvl w:val="0"/>
                <w:numId w:val="4"/>
              </w:numPr>
              <w:rPr>
                <w:rFonts w:asciiTheme="majorHAnsi" w:eastAsia="Times New Roman" w:hAnsiTheme="majorHAnsi" w:cstheme="majorHAnsi"/>
                <w:szCs w:val="24"/>
                <w:lang w:eastAsia="fr-FR"/>
              </w:rPr>
            </w:pPr>
            <w:r w:rsidRPr="008A7AA2">
              <w:rPr>
                <w:rFonts w:asciiTheme="majorHAnsi" w:eastAsia="Times New Roman" w:hAnsiTheme="majorHAnsi" w:cstheme="majorHAnsi"/>
                <w:szCs w:val="24"/>
                <w:lang w:eastAsia="fr-FR"/>
              </w:rPr>
              <w:t>Reconnaitre et identifier les états solide et liquide de l’eau.</w:t>
            </w:r>
          </w:p>
        </w:tc>
        <w:tc>
          <w:tcPr>
            <w:tcW w:w="498" w:type="dxa"/>
            <w:shd w:val="clear" w:color="auto" w:fill="BDD6EE" w:themeFill="accent1" w:themeFillTint="66"/>
            <w:textDirection w:val="btLr"/>
          </w:tcPr>
          <w:p w14:paraId="15E3DEB5" w14:textId="1BA20A03" w:rsidR="00A40ECA" w:rsidRPr="00BD20A0" w:rsidRDefault="00B7581E" w:rsidP="00F70DD6">
            <w:pPr>
              <w:ind w:left="113" w:right="113"/>
              <w:jc w:val="center"/>
              <w:rPr>
                <w:rFonts w:asciiTheme="majorHAnsi" w:hAnsiTheme="majorHAnsi" w:cstheme="majorHAnsi"/>
                <w:b/>
                <w:szCs w:val="20"/>
              </w:rPr>
            </w:pPr>
            <w:r w:rsidRPr="00B7581E">
              <w:rPr>
                <w:rFonts w:asciiTheme="majorHAnsi" w:hAnsiTheme="majorHAnsi" w:cstheme="majorHAnsi"/>
                <w:b/>
                <w:szCs w:val="20"/>
              </w:rPr>
              <w:t>États physiques de la matière</w:t>
            </w:r>
          </w:p>
        </w:tc>
        <w:tc>
          <w:tcPr>
            <w:tcW w:w="3076" w:type="dxa"/>
          </w:tcPr>
          <w:p w14:paraId="29243605" w14:textId="77777777" w:rsidR="00C75C83" w:rsidRPr="00C75C83" w:rsidRDefault="00C75C83" w:rsidP="00C75C83">
            <w:pPr>
              <w:pStyle w:val="Paragraphedeliste"/>
              <w:numPr>
                <w:ilvl w:val="0"/>
                <w:numId w:val="10"/>
              </w:numPr>
              <w:tabs>
                <w:tab w:val="left" w:pos="975"/>
              </w:tabs>
              <w:rPr>
                <w:rFonts w:asciiTheme="majorHAnsi" w:eastAsia="Times New Roman" w:hAnsiTheme="majorHAnsi" w:cstheme="majorHAnsi"/>
                <w:szCs w:val="24"/>
                <w:lang w:eastAsia="fr-FR"/>
              </w:rPr>
            </w:pPr>
            <w:r w:rsidRPr="00C75C83">
              <w:rPr>
                <w:rFonts w:asciiTheme="majorHAnsi" w:eastAsia="Times New Roman" w:hAnsiTheme="majorHAnsi" w:cstheme="majorHAnsi"/>
                <w:szCs w:val="24"/>
                <w:lang w:eastAsia="fr-FR"/>
              </w:rPr>
              <w:t>Observer le changement d’état physique de l’eau (solide et liquide) et sa réversibilité.</w:t>
            </w:r>
          </w:p>
          <w:p w14:paraId="6D393016" w14:textId="77777777" w:rsidR="00C75C83" w:rsidRPr="00C75C83" w:rsidRDefault="00C75C83" w:rsidP="00C75C83">
            <w:pPr>
              <w:pStyle w:val="Paragraphedeliste"/>
              <w:numPr>
                <w:ilvl w:val="0"/>
                <w:numId w:val="10"/>
              </w:numPr>
              <w:tabs>
                <w:tab w:val="left" w:pos="975"/>
              </w:tabs>
              <w:rPr>
                <w:rFonts w:asciiTheme="majorHAnsi" w:eastAsia="Times New Roman" w:hAnsiTheme="majorHAnsi" w:cstheme="majorHAnsi"/>
                <w:szCs w:val="24"/>
                <w:lang w:eastAsia="fr-FR"/>
              </w:rPr>
            </w:pPr>
            <w:r w:rsidRPr="00C75C83">
              <w:rPr>
                <w:rFonts w:asciiTheme="majorHAnsi" w:eastAsia="Times New Roman" w:hAnsiTheme="majorHAnsi" w:cstheme="majorHAnsi"/>
                <w:szCs w:val="24"/>
                <w:lang w:eastAsia="fr-FR"/>
              </w:rPr>
              <w:t>Nommer le changement d’état (solidification et fusion).</w:t>
            </w:r>
          </w:p>
          <w:p w14:paraId="45F6A6C4" w14:textId="77777777" w:rsidR="00C75C83" w:rsidRPr="00C75C83" w:rsidRDefault="00C75C83" w:rsidP="00C75C83">
            <w:pPr>
              <w:pStyle w:val="Paragraphedeliste"/>
              <w:numPr>
                <w:ilvl w:val="0"/>
                <w:numId w:val="10"/>
              </w:numPr>
              <w:tabs>
                <w:tab w:val="left" w:pos="975"/>
              </w:tabs>
              <w:rPr>
                <w:rFonts w:asciiTheme="majorHAnsi" w:eastAsia="Times New Roman" w:hAnsiTheme="majorHAnsi" w:cstheme="majorHAnsi"/>
                <w:szCs w:val="24"/>
                <w:lang w:eastAsia="fr-FR"/>
              </w:rPr>
            </w:pPr>
            <w:r w:rsidRPr="00C75C83">
              <w:rPr>
                <w:rFonts w:asciiTheme="majorHAnsi" w:eastAsia="Times New Roman" w:hAnsiTheme="majorHAnsi" w:cstheme="majorHAnsi"/>
                <w:szCs w:val="24"/>
                <w:lang w:eastAsia="fr-FR"/>
              </w:rPr>
              <w:t>Constater la conservation de la masse lors d’un changement d’état.</w:t>
            </w:r>
          </w:p>
          <w:p w14:paraId="226880E6" w14:textId="77777777" w:rsidR="00C75C83" w:rsidRPr="00C75C83" w:rsidRDefault="00C75C83" w:rsidP="00C75C83">
            <w:pPr>
              <w:pStyle w:val="Paragraphedeliste"/>
              <w:numPr>
                <w:ilvl w:val="0"/>
                <w:numId w:val="10"/>
              </w:numPr>
              <w:tabs>
                <w:tab w:val="left" w:pos="975"/>
              </w:tabs>
              <w:rPr>
                <w:rFonts w:asciiTheme="majorHAnsi" w:eastAsia="Times New Roman" w:hAnsiTheme="majorHAnsi" w:cstheme="majorHAnsi"/>
                <w:szCs w:val="24"/>
                <w:lang w:eastAsia="fr-FR"/>
              </w:rPr>
            </w:pPr>
            <w:r w:rsidRPr="00C75C83">
              <w:rPr>
                <w:rFonts w:asciiTheme="majorHAnsi" w:eastAsia="Times New Roman" w:hAnsiTheme="majorHAnsi" w:cstheme="majorHAnsi"/>
                <w:szCs w:val="24"/>
                <w:lang w:eastAsia="fr-FR"/>
              </w:rPr>
              <w:t>Constater que le volume de l’eau ne se conserve pas lors de sa solidification.</w:t>
            </w:r>
          </w:p>
          <w:p w14:paraId="7171BE4A" w14:textId="1E25CD46" w:rsidR="00A40ECA" w:rsidRPr="00F910B2" w:rsidRDefault="00C75C83" w:rsidP="00C75C83">
            <w:pPr>
              <w:pStyle w:val="Paragraphedeliste"/>
              <w:numPr>
                <w:ilvl w:val="0"/>
                <w:numId w:val="10"/>
              </w:numPr>
              <w:tabs>
                <w:tab w:val="left" w:pos="975"/>
              </w:tabs>
              <w:rPr>
                <w:rFonts w:asciiTheme="majorHAnsi" w:eastAsia="Times New Roman" w:hAnsiTheme="majorHAnsi" w:cstheme="majorHAnsi"/>
                <w:szCs w:val="24"/>
                <w:lang w:eastAsia="fr-FR"/>
              </w:rPr>
            </w:pPr>
            <w:r w:rsidRPr="00C75C83">
              <w:rPr>
                <w:rFonts w:asciiTheme="majorHAnsi" w:eastAsia="Times New Roman" w:hAnsiTheme="majorHAnsi" w:cstheme="majorHAnsi"/>
                <w:szCs w:val="24"/>
                <w:lang w:eastAsia="fr-FR"/>
              </w:rPr>
              <w:t>Réaliser des expériences mettant en évidence la matérialité de l’air.</w:t>
            </w:r>
          </w:p>
        </w:tc>
        <w:tc>
          <w:tcPr>
            <w:tcW w:w="425" w:type="dxa"/>
            <w:shd w:val="clear" w:color="auto" w:fill="BDD6EE" w:themeFill="accent1" w:themeFillTint="66"/>
            <w:textDirection w:val="btLr"/>
          </w:tcPr>
          <w:p w14:paraId="339E0C4D" w14:textId="6BFCB9C5" w:rsidR="00A40ECA" w:rsidRPr="00BD20A0" w:rsidRDefault="00B7581E" w:rsidP="00F70DD6">
            <w:pPr>
              <w:ind w:left="113" w:right="113"/>
              <w:jc w:val="center"/>
              <w:rPr>
                <w:rFonts w:asciiTheme="majorHAnsi" w:hAnsiTheme="majorHAnsi" w:cstheme="majorHAnsi"/>
                <w:b/>
                <w:szCs w:val="20"/>
              </w:rPr>
            </w:pPr>
            <w:r w:rsidRPr="00B7581E">
              <w:rPr>
                <w:rFonts w:asciiTheme="majorHAnsi" w:hAnsiTheme="majorHAnsi" w:cstheme="majorHAnsi"/>
                <w:b/>
                <w:szCs w:val="20"/>
              </w:rPr>
              <w:t>États physiques de la matière</w:t>
            </w:r>
          </w:p>
        </w:tc>
        <w:tc>
          <w:tcPr>
            <w:tcW w:w="3224" w:type="dxa"/>
          </w:tcPr>
          <w:p w14:paraId="566DC535" w14:textId="4B71500D" w:rsidR="00A40ECA" w:rsidRPr="00F910B2" w:rsidRDefault="00236FF5" w:rsidP="00A40ECA">
            <w:pPr>
              <w:pStyle w:val="Paragraphedeliste"/>
              <w:numPr>
                <w:ilvl w:val="0"/>
                <w:numId w:val="10"/>
              </w:numPr>
              <w:spacing w:before="100" w:beforeAutospacing="1"/>
              <w:rPr>
                <w:rFonts w:asciiTheme="majorHAnsi" w:eastAsia="Times New Roman" w:hAnsiTheme="majorHAnsi" w:cstheme="majorHAnsi"/>
                <w:szCs w:val="24"/>
                <w:lang w:eastAsia="fr-FR"/>
              </w:rPr>
            </w:pPr>
            <w:r w:rsidRPr="00236FF5">
              <w:rPr>
                <w:rFonts w:asciiTheme="majorHAnsi" w:eastAsia="Times New Roman" w:hAnsiTheme="majorHAnsi" w:cstheme="majorHAnsi"/>
                <w:szCs w:val="24"/>
                <w:lang w:eastAsia="fr-FR"/>
              </w:rPr>
              <w:t>Différencier les états physiques solide (forme et volume propres) et liquide (volume propre, absence de forme propre et surface horizontale).</w:t>
            </w:r>
          </w:p>
        </w:tc>
      </w:tr>
      <w:tr w:rsidR="00B7581E" w14:paraId="46488E61" w14:textId="77777777" w:rsidTr="00236FF5">
        <w:trPr>
          <w:cantSplit/>
          <w:trHeight w:val="2551"/>
          <w:jc w:val="center"/>
        </w:trPr>
        <w:tc>
          <w:tcPr>
            <w:tcW w:w="2800" w:type="dxa"/>
            <w:gridSpan w:val="2"/>
            <w:textDirection w:val="btLr"/>
          </w:tcPr>
          <w:p w14:paraId="0D723979" w14:textId="79C43652" w:rsidR="00B7581E" w:rsidRPr="007418DE" w:rsidRDefault="00B7581E" w:rsidP="00B7581E">
            <w:pPr>
              <w:ind w:left="113"/>
              <w:rPr>
                <w:rFonts w:asciiTheme="majorHAnsi" w:eastAsia="Times New Roman" w:hAnsiTheme="majorHAnsi" w:cstheme="majorHAnsi"/>
                <w:szCs w:val="24"/>
                <w:lang w:eastAsia="fr-FR"/>
              </w:rPr>
            </w:pPr>
          </w:p>
        </w:tc>
        <w:tc>
          <w:tcPr>
            <w:tcW w:w="498" w:type="dxa"/>
            <w:shd w:val="clear" w:color="auto" w:fill="9CC2E5" w:themeFill="accent1" w:themeFillTint="99"/>
            <w:textDirection w:val="btLr"/>
          </w:tcPr>
          <w:p w14:paraId="721393B9" w14:textId="724327AB" w:rsidR="00B7581E" w:rsidRPr="00BD20A0" w:rsidRDefault="00B7581E" w:rsidP="00F70DD6">
            <w:pPr>
              <w:ind w:left="113" w:right="113"/>
              <w:jc w:val="center"/>
              <w:rPr>
                <w:rFonts w:asciiTheme="majorHAnsi" w:hAnsiTheme="majorHAnsi" w:cstheme="majorHAnsi"/>
                <w:b/>
                <w:szCs w:val="20"/>
              </w:rPr>
            </w:pPr>
            <w:r w:rsidRPr="00B7581E">
              <w:rPr>
                <w:rFonts w:asciiTheme="majorHAnsi" w:hAnsiTheme="majorHAnsi" w:cstheme="majorHAnsi"/>
                <w:b/>
                <w:szCs w:val="20"/>
              </w:rPr>
              <w:t>L’électricité</w:t>
            </w:r>
          </w:p>
        </w:tc>
        <w:tc>
          <w:tcPr>
            <w:tcW w:w="3076" w:type="dxa"/>
          </w:tcPr>
          <w:p w14:paraId="55B94E04" w14:textId="77777777" w:rsidR="00236FF5" w:rsidRPr="00236FF5" w:rsidRDefault="00236FF5" w:rsidP="00236FF5">
            <w:pPr>
              <w:pStyle w:val="Paragraphedeliste"/>
              <w:numPr>
                <w:ilvl w:val="0"/>
                <w:numId w:val="10"/>
              </w:numPr>
              <w:tabs>
                <w:tab w:val="left" w:pos="975"/>
              </w:tabs>
              <w:rPr>
                <w:rFonts w:asciiTheme="majorHAnsi" w:eastAsia="Times New Roman" w:hAnsiTheme="majorHAnsi" w:cstheme="majorHAnsi"/>
                <w:szCs w:val="24"/>
                <w:lang w:eastAsia="fr-FR"/>
              </w:rPr>
            </w:pPr>
            <w:r w:rsidRPr="00236FF5">
              <w:rPr>
                <w:rFonts w:asciiTheme="majorHAnsi" w:eastAsia="Times New Roman" w:hAnsiTheme="majorHAnsi" w:cstheme="majorHAnsi"/>
                <w:szCs w:val="24"/>
                <w:lang w:eastAsia="fr-FR"/>
              </w:rPr>
              <w:t>Réaliser un circuit électrique à une boucle associant un générateur (pile), un interrupteur, un récepteur (ampoule) pour mettre en évidence la circulation du courant électrique.</w:t>
            </w:r>
          </w:p>
          <w:p w14:paraId="3B2F40BA" w14:textId="40F2DA00" w:rsidR="00B7581E" w:rsidRPr="00F910B2" w:rsidRDefault="00236FF5" w:rsidP="00236FF5">
            <w:pPr>
              <w:pStyle w:val="Paragraphedeliste"/>
              <w:numPr>
                <w:ilvl w:val="0"/>
                <w:numId w:val="10"/>
              </w:numPr>
              <w:tabs>
                <w:tab w:val="left" w:pos="975"/>
              </w:tabs>
              <w:rPr>
                <w:rFonts w:asciiTheme="majorHAnsi" w:eastAsia="Times New Roman" w:hAnsiTheme="majorHAnsi" w:cstheme="majorHAnsi"/>
                <w:szCs w:val="24"/>
                <w:lang w:eastAsia="fr-FR"/>
              </w:rPr>
            </w:pPr>
            <w:r w:rsidRPr="00236FF5">
              <w:rPr>
                <w:rFonts w:asciiTheme="majorHAnsi" w:eastAsia="Times New Roman" w:hAnsiTheme="majorHAnsi" w:cstheme="majorHAnsi"/>
                <w:szCs w:val="24"/>
                <w:lang w:eastAsia="fr-FR"/>
              </w:rPr>
              <w:t>Tester des matériaux pour déterminer leur caractère isolant ou conducteur.</w:t>
            </w:r>
          </w:p>
        </w:tc>
        <w:tc>
          <w:tcPr>
            <w:tcW w:w="3649" w:type="dxa"/>
            <w:gridSpan w:val="2"/>
            <w:textDirection w:val="btLr"/>
          </w:tcPr>
          <w:p w14:paraId="2EC7E929" w14:textId="68DE7670" w:rsidR="00B7581E" w:rsidRPr="00B7581E" w:rsidRDefault="00B7581E" w:rsidP="00B7581E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szCs w:val="24"/>
                <w:lang w:eastAsia="fr-FR"/>
              </w:rPr>
            </w:pPr>
          </w:p>
        </w:tc>
      </w:tr>
    </w:tbl>
    <w:p w14:paraId="2747FD4D" w14:textId="77777777" w:rsidR="00EE192F" w:rsidRDefault="00EE192F" w:rsidP="00263639">
      <w:pPr>
        <w:rPr>
          <w:rFonts w:asciiTheme="majorHAnsi" w:hAnsiTheme="majorHAnsi" w:cstheme="majorHAnsi"/>
        </w:rPr>
      </w:pPr>
    </w:p>
    <w:p w14:paraId="44998EC8" w14:textId="77777777" w:rsidR="00F43D75" w:rsidRDefault="00F43D75" w:rsidP="00263639">
      <w:pPr>
        <w:rPr>
          <w:rFonts w:asciiTheme="majorHAnsi" w:hAnsiTheme="majorHAnsi" w:cstheme="majorHAnsi"/>
        </w:rPr>
      </w:pPr>
    </w:p>
    <w:p w14:paraId="0182BED7" w14:textId="77777777" w:rsidR="00F43D75" w:rsidRDefault="00F43D75" w:rsidP="00263639">
      <w:pPr>
        <w:rPr>
          <w:rFonts w:asciiTheme="majorHAnsi" w:hAnsiTheme="majorHAnsi" w:cstheme="majorHAnsi"/>
        </w:rPr>
      </w:pPr>
    </w:p>
    <w:p w14:paraId="039126CE" w14:textId="77777777" w:rsidR="00FA1DB8" w:rsidRDefault="00FA1DB8" w:rsidP="00263639">
      <w:pPr>
        <w:rPr>
          <w:rFonts w:asciiTheme="majorHAnsi" w:hAnsiTheme="majorHAnsi" w:cstheme="majorHAnsi"/>
        </w:rPr>
      </w:pPr>
    </w:p>
    <w:p w14:paraId="4216694E" w14:textId="77777777" w:rsidR="00FA1DB8" w:rsidRDefault="00FA1DB8" w:rsidP="00263639">
      <w:pPr>
        <w:rPr>
          <w:rFonts w:asciiTheme="majorHAnsi" w:hAnsiTheme="majorHAnsi" w:cstheme="majorHAnsi"/>
        </w:rPr>
      </w:pPr>
    </w:p>
    <w:p w14:paraId="5A94C5AD" w14:textId="77777777" w:rsidR="00FA1DB8" w:rsidRDefault="00FA1DB8" w:rsidP="00263639">
      <w:pPr>
        <w:rPr>
          <w:rFonts w:asciiTheme="majorHAnsi" w:hAnsiTheme="majorHAnsi" w:cstheme="majorHAnsi"/>
        </w:rPr>
      </w:pPr>
    </w:p>
    <w:p w14:paraId="09AE2BF8" w14:textId="40BF16C0" w:rsidR="00DA47F2" w:rsidRPr="00F43D75" w:rsidRDefault="00FA54D3" w:rsidP="00F43D75">
      <w:pPr>
        <w:shd w:val="clear" w:color="auto" w:fill="FFC000" w:themeFill="accent4"/>
        <w:spacing w:before="240"/>
        <w:jc w:val="center"/>
        <w:rPr>
          <w:rFonts w:asciiTheme="majorHAnsi" w:hAnsiTheme="majorHAnsi" w:cstheme="majorHAnsi"/>
          <w:b/>
          <w:color w:val="FFFFFF" w:themeColor="background1"/>
          <w:sz w:val="32"/>
        </w:rPr>
      </w:pPr>
      <w:r w:rsidRPr="00FA54D3">
        <w:rPr>
          <w:rFonts w:asciiTheme="majorHAnsi" w:hAnsiTheme="majorHAnsi" w:cstheme="majorHAnsi"/>
          <w:b/>
          <w:color w:val="FFFFFF" w:themeColor="background1"/>
          <w:sz w:val="32"/>
        </w:rPr>
        <w:lastRenderedPageBreak/>
        <w:t>Les êtres vivants dans leur environnement</w:t>
      </w:r>
    </w:p>
    <w:tbl>
      <w:tblPr>
        <w:tblStyle w:val="Grilledutableau"/>
        <w:tblW w:w="10312" w:type="dxa"/>
        <w:jc w:val="center"/>
        <w:tblLook w:val="04A0" w:firstRow="1" w:lastRow="0" w:firstColumn="1" w:lastColumn="0" w:noHBand="0" w:noVBand="1"/>
      </w:tblPr>
      <w:tblGrid>
        <w:gridCol w:w="559"/>
        <w:gridCol w:w="2256"/>
        <w:gridCol w:w="498"/>
        <w:gridCol w:w="3048"/>
        <w:gridCol w:w="498"/>
        <w:gridCol w:w="3453"/>
      </w:tblGrid>
      <w:tr w:rsidR="00FA1DB8" w14:paraId="04B082EA" w14:textId="77777777" w:rsidTr="00BA2303">
        <w:trPr>
          <w:trHeight w:val="70"/>
          <w:jc w:val="center"/>
        </w:trPr>
        <w:tc>
          <w:tcPr>
            <w:tcW w:w="561" w:type="dxa"/>
            <w:shd w:val="clear" w:color="auto" w:fill="FFF2CC" w:themeFill="accent4" w:themeFillTint="33"/>
          </w:tcPr>
          <w:p w14:paraId="5F2D7164" w14:textId="77777777" w:rsidR="00FA1DB8" w:rsidRPr="008123C1" w:rsidRDefault="00FA1DB8" w:rsidP="00F70DD6">
            <w:pPr>
              <w:jc w:val="center"/>
              <w:rPr>
                <w:rFonts w:asciiTheme="majorHAnsi" w:hAnsiTheme="majorHAnsi" w:cstheme="majorHAnsi"/>
                <w:b/>
                <w:sz w:val="24"/>
              </w:rPr>
            </w:pPr>
          </w:p>
        </w:tc>
        <w:tc>
          <w:tcPr>
            <w:tcW w:w="2263" w:type="dxa"/>
            <w:shd w:val="clear" w:color="auto" w:fill="FFF2CC" w:themeFill="accent4" w:themeFillTint="33"/>
            <w:vAlign w:val="center"/>
          </w:tcPr>
          <w:p w14:paraId="6D63FDD7" w14:textId="77777777" w:rsidR="00FA1DB8" w:rsidRPr="008123C1" w:rsidRDefault="00FA1DB8" w:rsidP="00F70DD6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sz w:val="28"/>
              </w:rPr>
            </w:pPr>
            <w:r w:rsidRPr="008123C1">
              <w:rPr>
                <w:rFonts w:asciiTheme="majorHAnsi" w:hAnsiTheme="majorHAnsi" w:cstheme="majorHAnsi"/>
                <w:b/>
                <w:sz w:val="28"/>
              </w:rPr>
              <w:t>CP</w:t>
            </w:r>
          </w:p>
        </w:tc>
        <w:tc>
          <w:tcPr>
            <w:tcW w:w="498" w:type="dxa"/>
            <w:shd w:val="clear" w:color="auto" w:fill="FBE4D5" w:themeFill="accent2" w:themeFillTint="33"/>
          </w:tcPr>
          <w:p w14:paraId="300E0C41" w14:textId="77777777" w:rsidR="00FA1DB8" w:rsidRPr="008123C1" w:rsidRDefault="00FA1DB8" w:rsidP="00F70DD6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sz w:val="28"/>
              </w:rPr>
            </w:pPr>
          </w:p>
        </w:tc>
        <w:tc>
          <w:tcPr>
            <w:tcW w:w="3090" w:type="dxa"/>
            <w:shd w:val="clear" w:color="auto" w:fill="FBE4D5" w:themeFill="accent2" w:themeFillTint="33"/>
            <w:vAlign w:val="center"/>
          </w:tcPr>
          <w:p w14:paraId="25F8E9DD" w14:textId="77777777" w:rsidR="00FA1DB8" w:rsidRPr="008123C1" w:rsidRDefault="00FA1DB8" w:rsidP="00F70DD6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sz w:val="28"/>
              </w:rPr>
            </w:pPr>
            <w:r w:rsidRPr="008123C1">
              <w:rPr>
                <w:rFonts w:asciiTheme="majorHAnsi" w:hAnsiTheme="majorHAnsi" w:cstheme="majorHAnsi"/>
                <w:b/>
                <w:sz w:val="28"/>
              </w:rPr>
              <w:t>CE1</w:t>
            </w:r>
          </w:p>
        </w:tc>
        <w:tc>
          <w:tcPr>
            <w:tcW w:w="387" w:type="dxa"/>
            <w:shd w:val="clear" w:color="auto" w:fill="E2EFD9" w:themeFill="accent6" w:themeFillTint="33"/>
          </w:tcPr>
          <w:p w14:paraId="59308B5D" w14:textId="77777777" w:rsidR="00FA1DB8" w:rsidRPr="008123C1" w:rsidRDefault="00FA1DB8" w:rsidP="00F70DD6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sz w:val="28"/>
              </w:rPr>
            </w:pPr>
          </w:p>
        </w:tc>
        <w:tc>
          <w:tcPr>
            <w:tcW w:w="3513" w:type="dxa"/>
            <w:shd w:val="clear" w:color="auto" w:fill="E2EFD9" w:themeFill="accent6" w:themeFillTint="33"/>
            <w:vAlign w:val="center"/>
          </w:tcPr>
          <w:p w14:paraId="365F64F3" w14:textId="77777777" w:rsidR="00FA1DB8" w:rsidRPr="008123C1" w:rsidRDefault="00FA1DB8" w:rsidP="00F70DD6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sz w:val="28"/>
              </w:rPr>
            </w:pPr>
            <w:r w:rsidRPr="008123C1">
              <w:rPr>
                <w:rFonts w:asciiTheme="majorHAnsi" w:hAnsiTheme="majorHAnsi" w:cstheme="majorHAnsi"/>
                <w:b/>
                <w:sz w:val="28"/>
              </w:rPr>
              <w:t>CE2</w:t>
            </w:r>
          </w:p>
        </w:tc>
      </w:tr>
      <w:tr w:rsidR="00FA1DB8" w14:paraId="5C1FE564" w14:textId="77777777" w:rsidTr="00BA2303">
        <w:trPr>
          <w:cantSplit/>
          <w:trHeight w:val="1486"/>
          <w:jc w:val="center"/>
        </w:trPr>
        <w:tc>
          <w:tcPr>
            <w:tcW w:w="561" w:type="dxa"/>
            <w:shd w:val="clear" w:color="auto" w:fill="FFF2CC" w:themeFill="accent4" w:themeFillTint="33"/>
            <w:textDirection w:val="btLr"/>
          </w:tcPr>
          <w:p w14:paraId="029B0D2C" w14:textId="48D8C41D" w:rsidR="00FA1DB8" w:rsidRPr="00BD20A0" w:rsidRDefault="00FA1DB8" w:rsidP="00F70DD6">
            <w:pPr>
              <w:ind w:left="113" w:right="113"/>
              <w:jc w:val="center"/>
              <w:rPr>
                <w:rFonts w:asciiTheme="majorHAnsi" w:hAnsiTheme="majorHAnsi" w:cstheme="majorHAnsi"/>
                <w:b/>
                <w:szCs w:val="20"/>
              </w:rPr>
            </w:pPr>
            <w:r w:rsidRPr="00FA1DB8">
              <w:rPr>
                <w:rFonts w:asciiTheme="majorHAnsi" w:hAnsiTheme="majorHAnsi" w:cstheme="majorHAnsi"/>
                <w:b/>
                <w:szCs w:val="20"/>
              </w:rPr>
              <w:t>Unité et diversité du vivant</w:t>
            </w:r>
          </w:p>
        </w:tc>
        <w:tc>
          <w:tcPr>
            <w:tcW w:w="2263" w:type="dxa"/>
          </w:tcPr>
          <w:p w14:paraId="6159528D" w14:textId="5B3BE081" w:rsidR="00FA1DB8" w:rsidRPr="00263639" w:rsidRDefault="00F31F80" w:rsidP="00FA1DB8">
            <w:pPr>
              <w:numPr>
                <w:ilvl w:val="0"/>
                <w:numId w:val="2"/>
              </w:numPr>
              <w:spacing w:line="276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fr-FR"/>
              </w:rPr>
            </w:pPr>
            <w:r w:rsidRPr="00F31F80">
              <w:rPr>
                <w:rFonts w:asciiTheme="majorHAnsi" w:eastAsia="Times New Roman" w:hAnsiTheme="majorHAnsi" w:cstheme="majorHAnsi"/>
                <w:lang w:eastAsia="fr-FR"/>
              </w:rPr>
              <w:t>Caractériser et justifier à l’aide de critères simples ce qui est vivant, non vivant ou élaboré par des êtres vivants.</w:t>
            </w:r>
          </w:p>
        </w:tc>
        <w:tc>
          <w:tcPr>
            <w:tcW w:w="498" w:type="dxa"/>
            <w:shd w:val="clear" w:color="auto" w:fill="FFF2CC" w:themeFill="accent4" w:themeFillTint="33"/>
            <w:textDirection w:val="btLr"/>
          </w:tcPr>
          <w:p w14:paraId="3AC0D3E6" w14:textId="5B3F30D7" w:rsidR="00FA1DB8" w:rsidRPr="00BD20A0" w:rsidRDefault="00E32C13" w:rsidP="00F70DD6">
            <w:pPr>
              <w:ind w:left="113" w:right="113"/>
              <w:jc w:val="center"/>
              <w:rPr>
                <w:rFonts w:asciiTheme="majorHAnsi" w:hAnsiTheme="majorHAnsi" w:cstheme="majorHAnsi"/>
                <w:b/>
                <w:szCs w:val="20"/>
              </w:rPr>
            </w:pPr>
            <w:r w:rsidRPr="00E32C13">
              <w:rPr>
                <w:rFonts w:asciiTheme="majorHAnsi" w:hAnsiTheme="majorHAnsi" w:cstheme="majorHAnsi"/>
                <w:b/>
                <w:szCs w:val="20"/>
              </w:rPr>
              <w:t>Nutrition des êtres vivants</w:t>
            </w:r>
          </w:p>
        </w:tc>
        <w:tc>
          <w:tcPr>
            <w:tcW w:w="3090" w:type="dxa"/>
          </w:tcPr>
          <w:p w14:paraId="7F9A442F" w14:textId="77777777" w:rsidR="00F34B0D" w:rsidRPr="00F34B0D" w:rsidRDefault="00F34B0D" w:rsidP="00F34B0D">
            <w:pPr>
              <w:numPr>
                <w:ilvl w:val="0"/>
                <w:numId w:val="3"/>
              </w:numPr>
              <w:spacing w:line="276" w:lineRule="auto"/>
              <w:rPr>
                <w:rFonts w:asciiTheme="majorHAnsi" w:eastAsia="Times New Roman" w:hAnsiTheme="majorHAnsi" w:cstheme="majorHAnsi"/>
                <w:szCs w:val="24"/>
                <w:lang w:eastAsia="fr-FR"/>
              </w:rPr>
            </w:pPr>
            <w:r w:rsidRPr="00F34B0D">
              <w:rPr>
                <w:rFonts w:asciiTheme="majorHAnsi" w:eastAsia="Times New Roman" w:hAnsiTheme="majorHAnsi" w:cstheme="majorHAnsi"/>
                <w:szCs w:val="24"/>
                <w:lang w:eastAsia="fr-FR"/>
              </w:rPr>
              <w:t>Déterminer des besoins essentiels pour la croissance d’une plante (eau et lumière) par une démarche expérimentale.</w:t>
            </w:r>
          </w:p>
          <w:p w14:paraId="5C36ACFE" w14:textId="77777777" w:rsidR="00F34B0D" w:rsidRPr="00F34B0D" w:rsidRDefault="00F34B0D" w:rsidP="00F34B0D">
            <w:pPr>
              <w:numPr>
                <w:ilvl w:val="0"/>
                <w:numId w:val="3"/>
              </w:numPr>
              <w:spacing w:line="276" w:lineRule="auto"/>
              <w:rPr>
                <w:rFonts w:asciiTheme="majorHAnsi" w:eastAsia="Times New Roman" w:hAnsiTheme="majorHAnsi" w:cstheme="majorHAnsi"/>
                <w:szCs w:val="24"/>
                <w:lang w:eastAsia="fr-FR"/>
              </w:rPr>
            </w:pPr>
            <w:r w:rsidRPr="00F34B0D">
              <w:rPr>
                <w:rFonts w:asciiTheme="majorHAnsi" w:eastAsia="Times New Roman" w:hAnsiTheme="majorHAnsi" w:cstheme="majorHAnsi"/>
                <w:szCs w:val="24"/>
                <w:lang w:eastAsia="fr-FR"/>
              </w:rPr>
              <w:t>Décrire les différents organes végétatifs d’une plante (racine, tige, feuille).</w:t>
            </w:r>
          </w:p>
          <w:p w14:paraId="4F1B9D0F" w14:textId="38977819" w:rsidR="00FA1DB8" w:rsidRPr="00263639" w:rsidRDefault="00F34B0D" w:rsidP="00F34B0D">
            <w:pPr>
              <w:numPr>
                <w:ilvl w:val="0"/>
                <w:numId w:val="3"/>
              </w:numPr>
              <w:spacing w:line="276" w:lineRule="auto"/>
              <w:rPr>
                <w:rFonts w:asciiTheme="majorHAnsi" w:eastAsia="Times New Roman" w:hAnsiTheme="majorHAnsi" w:cstheme="majorHAnsi"/>
                <w:szCs w:val="24"/>
                <w:lang w:eastAsia="fr-FR"/>
              </w:rPr>
            </w:pPr>
            <w:r w:rsidRPr="00F34B0D">
              <w:rPr>
                <w:rFonts w:asciiTheme="majorHAnsi" w:eastAsia="Times New Roman" w:hAnsiTheme="majorHAnsi" w:cstheme="majorHAnsi"/>
                <w:szCs w:val="24"/>
                <w:lang w:eastAsia="fr-FR"/>
              </w:rPr>
              <w:t>Identifier le régime alimentaire d’animaux.</w:t>
            </w:r>
          </w:p>
        </w:tc>
        <w:tc>
          <w:tcPr>
            <w:tcW w:w="387" w:type="dxa"/>
            <w:shd w:val="clear" w:color="auto" w:fill="FFF2CC" w:themeFill="accent4" w:themeFillTint="33"/>
            <w:textDirection w:val="btLr"/>
          </w:tcPr>
          <w:p w14:paraId="716533D2" w14:textId="631A2328" w:rsidR="00FA1DB8" w:rsidRPr="00BD20A0" w:rsidRDefault="00FA54D3" w:rsidP="00F70DD6">
            <w:pPr>
              <w:ind w:left="113" w:right="113"/>
              <w:jc w:val="center"/>
              <w:rPr>
                <w:rFonts w:asciiTheme="majorHAnsi" w:hAnsiTheme="majorHAnsi" w:cstheme="majorHAnsi"/>
                <w:b/>
                <w:szCs w:val="20"/>
              </w:rPr>
            </w:pPr>
            <w:r w:rsidRPr="00FA54D3">
              <w:rPr>
                <w:rFonts w:asciiTheme="majorHAnsi" w:hAnsiTheme="majorHAnsi" w:cstheme="majorHAnsi"/>
                <w:b/>
                <w:szCs w:val="20"/>
              </w:rPr>
              <w:t>Unité et diversité du vivant</w:t>
            </w:r>
          </w:p>
        </w:tc>
        <w:tc>
          <w:tcPr>
            <w:tcW w:w="3513" w:type="dxa"/>
          </w:tcPr>
          <w:p w14:paraId="5281E44B" w14:textId="24FFB1AA" w:rsidR="00FA1DB8" w:rsidRPr="00F910B2" w:rsidRDefault="00BA2303" w:rsidP="00FA1DB8">
            <w:pPr>
              <w:pStyle w:val="Paragraphedeliste"/>
              <w:numPr>
                <w:ilvl w:val="0"/>
                <w:numId w:val="3"/>
              </w:numPr>
              <w:spacing w:line="276" w:lineRule="auto"/>
              <w:rPr>
                <w:rFonts w:asciiTheme="majorHAnsi" w:hAnsiTheme="majorHAnsi" w:cstheme="majorHAnsi"/>
              </w:rPr>
            </w:pPr>
            <w:r w:rsidRPr="00BA2303">
              <w:rPr>
                <w:rFonts w:asciiTheme="majorHAnsi" w:hAnsiTheme="majorHAnsi" w:cstheme="majorHAnsi"/>
              </w:rPr>
              <w:t>Décrire les caractéristiques des êtres vivants (biologie, écologie, classification).</w:t>
            </w:r>
          </w:p>
        </w:tc>
      </w:tr>
      <w:tr w:rsidR="00F31F80" w14:paraId="211AECEB" w14:textId="77777777" w:rsidTr="00BA2303">
        <w:trPr>
          <w:cantSplit/>
          <w:trHeight w:val="1975"/>
          <w:jc w:val="center"/>
        </w:trPr>
        <w:tc>
          <w:tcPr>
            <w:tcW w:w="2824" w:type="dxa"/>
            <w:gridSpan w:val="2"/>
            <w:vMerge w:val="restart"/>
            <w:shd w:val="clear" w:color="auto" w:fill="FFFFFF" w:themeFill="background1"/>
            <w:textDirection w:val="btLr"/>
          </w:tcPr>
          <w:p w14:paraId="39A093EE" w14:textId="77777777" w:rsidR="00F31F80" w:rsidRPr="00263639" w:rsidRDefault="00F31F80" w:rsidP="00F31F80">
            <w:pPr>
              <w:ind w:left="360"/>
              <w:rPr>
                <w:rFonts w:asciiTheme="majorHAnsi" w:eastAsia="Times New Roman" w:hAnsiTheme="majorHAnsi" w:cstheme="majorHAnsi"/>
                <w:szCs w:val="24"/>
                <w:lang w:eastAsia="fr-FR"/>
              </w:rPr>
            </w:pPr>
          </w:p>
        </w:tc>
        <w:tc>
          <w:tcPr>
            <w:tcW w:w="498" w:type="dxa"/>
            <w:shd w:val="clear" w:color="auto" w:fill="FFE599" w:themeFill="accent4" w:themeFillTint="66"/>
            <w:textDirection w:val="btLr"/>
          </w:tcPr>
          <w:p w14:paraId="6057DBF0" w14:textId="523FB34B" w:rsidR="00F31F80" w:rsidRPr="00E32C13" w:rsidRDefault="00F31F80" w:rsidP="00F70DD6">
            <w:pPr>
              <w:ind w:left="113" w:right="113"/>
              <w:jc w:val="center"/>
              <w:rPr>
                <w:rFonts w:asciiTheme="majorHAnsi" w:hAnsiTheme="majorHAnsi" w:cstheme="majorHAnsi"/>
                <w:b/>
                <w:szCs w:val="20"/>
              </w:rPr>
            </w:pPr>
            <w:r w:rsidRPr="00E32C13">
              <w:rPr>
                <w:rFonts w:asciiTheme="majorHAnsi" w:hAnsiTheme="majorHAnsi" w:cstheme="majorHAnsi"/>
                <w:b/>
                <w:szCs w:val="20"/>
              </w:rPr>
              <w:t>Sens et perception chez les animaux</w:t>
            </w:r>
          </w:p>
        </w:tc>
        <w:tc>
          <w:tcPr>
            <w:tcW w:w="3090" w:type="dxa"/>
          </w:tcPr>
          <w:p w14:paraId="259D7529" w14:textId="6B2C451F" w:rsidR="00F31F80" w:rsidRPr="00F910B2" w:rsidRDefault="00F34B0D" w:rsidP="00FA1DB8">
            <w:pPr>
              <w:pStyle w:val="Paragraphedeliste"/>
              <w:numPr>
                <w:ilvl w:val="0"/>
                <w:numId w:val="10"/>
              </w:numPr>
              <w:tabs>
                <w:tab w:val="left" w:pos="975"/>
              </w:tabs>
              <w:rPr>
                <w:rFonts w:asciiTheme="majorHAnsi" w:eastAsia="Times New Roman" w:hAnsiTheme="majorHAnsi" w:cstheme="majorHAnsi"/>
                <w:szCs w:val="24"/>
                <w:lang w:eastAsia="fr-FR"/>
              </w:rPr>
            </w:pPr>
            <w:r w:rsidRPr="00F34B0D">
              <w:rPr>
                <w:rFonts w:asciiTheme="majorHAnsi" w:eastAsia="Times New Roman" w:hAnsiTheme="majorHAnsi" w:cstheme="majorHAnsi"/>
                <w:szCs w:val="24"/>
                <w:lang w:eastAsia="fr-FR"/>
              </w:rPr>
              <w:t>Associer des organes sensoriels et la perception du milieu chez les animaux (vision, audition, odorat, goût, équilibre, toucher).</w:t>
            </w:r>
          </w:p>
        </w:tc>
        <w:tc>
          <w:tcPr>
            <w:tcW w:w="387" w:type="dxa"/>
            <w:shd w:val="clear" w:color="auto" w:fill="FFE599" w:themeFill="accent4" w:themeFillTint="66"/>
            <w:textDirection w:val="btLr"/>
          </w:tcPr>
          <w:p w14:paraId="24A459BF" w14:textId="22E8993A" w:rsidR="00F31F80" w:rsidRPr="00BD20A0" w:rsidRDefault="00F31F80" w:rsidP="00F70DD6">
            <w:pPr>
              <w:ind w:left="113" w:right="113"/>
              <w:jc w:val="center"/>
              <w:rPr>
                <w:rFonts w:asciiTheme="majorHAnsi" w:hAnsiTheme="majorHAnsi" w:cstheme="majorHAnsi"/>
                <w:b/>
                <w:szCs w:val="20"/>
              </w:rPr>
            </w:pPr>
            <w:r w:rsidRPr="00FA54D3">
              <w:rPr>
                <w:rFonts w:asciiTheme="majorHAnsi" w:hAnsiTheme="majorHAnsi" w:cstheme="majorHAnsi"/>
                <w:b/>
                <w:szCs w:val="20"/>
              </w:rPr>
              <w:t>Reproduction, croissance et développement</w:t>
            </w:r>
          </w:p>
        </w:tc>
        <w:tc>
          <w:tcPr>
            <w:tcW w:w="3513" w:type="dxa"/>
          </w:tcPr>
          <w:p w14:paraId="70D5C1D5" w14:textId="77777777" w:rsidR="00BA2303" w:rsidRPr="00BA2303" w:rsidRDefault="00BA2303" w:rsidP="00BA2303">
            <w:pPr>
              <w:pStyle w:val="Paragraphedeliste"/>
              <w:numPr>
                <w:ilvl w:val="0"/>
                <w:numId w:val="10"/>
              </w:num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szCs w:val="24"/>
                <w:lang w:eastAsia="fr-FR"/>
              </w:rPr>
            </w:pPr>
            <w:r w:rsidRPr="00BA2303">
              <w:rPr>
                <w:rFonts w:asciiTheme="majorHAnsi" w:eastAsia="Times New Roman" w:hAnsiTheme="majorHAnsi" w:cstheme="majorHAnsi"/>
                <w:szCs w:val="24"/>
                <w:lang w:eastAsia="fr-FR"/>
              </w:rPr>
              <w:t>Ordonner les étapes de la vie d’une plante à fleurs : de la graine à la plante, de la fleur au fruit (germination de la graine, croissance, formation de la fleur, formation du fruit contenant les graines, dispersion des graines).</w:t>
            </w:r>
          </w:p>
          <w:p w14:paraId="5379F014" w14:textId="77777777" w:rsidR="00BA2303" w:rsidRPr="00BA2303" w:rsidRDefault="00BA2303" w:rsidP="00BA2303">
            <w:pPr>
              <w:pStyle w:val="Paragraphedeliste"/>
              <w:numPr>
                <w:ilvl w:val="0"/>
                <w:numId w:val="10"/>
              </w:num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szCs w:val="24"/>
                <w:lang w:eastAsia="fr-FR"/>
              </w:rPr>
            </w:pPr>
            <w:r w:rsidRPr="00BA2303">
              <w:rPr>
                <w:rFonts w:asciiTheme="majorHAnsi" w:eastAsia="Times New Roman" w:hAnsiTheme="majorHAnsi" w:cstheme="majorHAnsi"/>
                <w:szCs w:val="24"/>
                <w:lang w:eastAsia="fr-FR"/>
              </w:rPr>
              <w:t>Mesurer la croissance d’un être vivant (plante ou animal) au cours du temps.</w:t>
            </w:r>
          </w:p>
          <w:p w14:paraId="5410AB57" w14:textId="77777777" w:rsidR="00BE5945" w:rsidRDefault="00BA2303" w:rsidP="00BA2303">
            <w:pPr>
              <w:pStyle w:val="Paragraphedeliste"/>
              <w:numPr>
                <w:ilvl w:val="0"/>
                <w:numId w:val="10"/>
              </w:numPr>
              <w:spacing w:before="100" w:beforeAutospacing="1"/>
              <w:rPr>
                <w:rFonts w:asciiTheme="majorHAnsi" w:eastAsia="Times New Roman" w:hAnsiTheme="majorHAnsi" w:cstheme="majorHAnsi"/>
                <w:szCs w:val="24"/>
                <w:lang w:eastAsia="fr-FR"/>
              </w:rPr>
            </w:pPr>
            <w:r w:rsidRPr="00BA2303">
              <w:rPr>
                <w:rFonts w:asciiTheme="majorHAnsi" w:eastAsia="Times New Roman" w:hAnsiTheme="majorHAnsi" w:cstheme="majorHAnsi"/>
                <w:szCs w:val="24"/>
                <w:lang w:eastAsia="fr-FR"/>
              </w:rPr>
              <w:t>Distinguer chez les animaux les formes juvénile, larvaire et adulte, à partir d’exemples.</w:t>
            </w:r>
          </w:p>
          <w:p w14:paraId="5013C289" w14:textId="077FFCC4" w:rsidR="00F31F80" w:rsidRPr="00F910B2" w:rsidRDefault="00BA2303" w:rsidP="00BA2303">
            <w:pPr>
              <w:pStyle w:val="Paragraphedeliste"/>
              <w:numPr>
                <w:ilvl w:val="0"/>
                <w:numId w:val="10"/>
              </w:numPr>
              <w:spacing w:before="100" w:beforeAutospacing="1"/>
              <w:rPr>
                <w:rFonts w:asciiTheme="majorHAnsi" w:eastAsia="Times New Roman" w:hAnsiTheme="majorHAnsi" w:cstheme="majorHAnsi"/>
                <w:szCs w:val="24"/>
                <w:lang w:eastAsia="fr-FR"/>
              </w:rPr>
            </w:pPr>
            <w:r w:rsidRPr="00BA2303">
              <w:rPr>
                <w:rFonts w:asciiTheme="majorHAnsi" w:eastAsia="Times New Roman" w:hAnsiTheme="majorHAnsi" w:cstheme="majorHAnsi"/>
                <w:szCs w:val="24"/>
                <w:lang w:eastAsia="fr-FR"/>
              </w:rPr>
              <w:t>Distinguer les modalités de croissance continue (sans mue) et discontinue (avec des mues).</w:t>
            </w:r>
          </w:p>
        </w:tc>
      </w:tr>
      <w:tr w:rsidR="00F31F80" w14:paraId="3BE935B8" w14:textId="77777777" w:rsidTr="00BA2303">
        <w:trPr>
          <w:cantSplit/>
          <w:trHeight w:val="2834"/>
          <w:jc w:val="center"/>
        </w:trPr>
        <w:tc>
          <w:tcPr>
            <w:tcW w:w="2824" w:type="dxa"/>
            <w:gridSpan w:val="2"/>
            <w:vMerge/>
            <w:shd w:val="clear" w:color="auto" w:fill="FFFFFF" w:themeFill="background1"/>
            <w:textDirection w:val="btLr"/>
          </w:tcPr>
          <w:p w14:paraId="2D63EE7B" w14:textId="77777777" w:rsidR="00F31F80" w:rsidRPr="00263639" w:rsidRDefault="00F31F80" w:rsidP="00F31F80">
            <w:pPr>
              <w:ind w:left="360"/>
              <w:rPr>
                <w:rFonts w:asciiTheme="majorHAnsi" w:eastAsia="Times New Roman" w:hAnsiTheme="majorHAnsi" w:cstheme="majorHAnsi"/>
                <w:szCs w:val="24"/>
                <w:lang w:eastAsia="fr-FR"/>
              </w:rPr>
            </w:pPr>
          </w:p>
        </w:tc>
        <w:tc>
          <w:tcPr>
            <w:tcW w:w="3588" w:type="dxa"/>
            <w:gridSpan w:val="2"/>
            <w:shd w:val="clear" w:color="auto" w:fill="FFFFFF" w:themeFill="background1"/>
            <w:textDirection w:val="btLr"/>
          </w:tcPr>
          <w:p w14:paraId="1537996B" w14:textId="77777777" w:rsidR="00F31F80" w:rsidRPr="00F31F80" w:rsidRDefault="00F31F80" w:rsidP="00F31F80">
            <w:pPr>
              <w:tabs>
                <w:tab w:val="left" w:pos="975"/>
              </w:tabs>
              <w:ind w:left="113"/>
              <w:rPr>
                <w:rFonts w:asciiTheme="majorHAnsi" w:eastAsia="Times New Roman" w:hAnsiTheme="majorHAnsi" w:cstheme="majorHAnsi"/>
                <w:szCs w:val="24"/>
                <w:lang w:eastAsia="fr-FR"/>
              </w:rPr>
            </w:pPr>
          </w:p>
        </w:tc>
        <w:tc>
          <w:tcPr>
            <w:tcW w:w="387" w:type="dxa"/>
            <w:shd w:val="clear" w:color="auto" w:fill="FFD966" w:themeFill="accent4" w:themeFillTint="99"/>
            <w:textDirection w:val="btLr"/>
          </w:tcPr>
          <w:p w14:paraId="11054B35" w14:textId="540023B1" w:rsidR="00F31F80" w:rsidRPr="00FA54D3" w:rsidRDefault="00F31F80" w:rsidP="00F70DD6">
            <w:pPr>
              <w:ind w:left="113" w:right="113"/>
              <w:jc w:val="center"/>
              <w:rPr>
                <w:rFonts w:asciiTheme="majorHAnsi" w:hAnsiTheme="majorHAnsi" w:cstheme="majorHAnsi"/>
                <w:b/>
                <w:szCs w:val="20"/>
              </w:rPr>
            </w:pPr>
            <w:r w:rsidRPr="00FA54D3">
              <w:rPr>
                <w:rFonts w:asciiTheme="majorHAnsi" w:hAnsiTheme="majorHAnsi" w:cstheme="majorHAnsi"/>
                <w:b/>
                <w:szCs w:val="20"/>
              </w:rPr>
              <w:t>Locomotion chez les animaux</w:t>
            </w:r>
          </w:p>
        </w:tc>
        <w:tc>
          <w:tcPr>
            <w:tcW w:w="3513" w:type="dxa"/>
          </w:tcPr>
          <w:p w14:paraId="4F063CAF" w14:textId="77777777" w:rsidR="00BA2303" w:rsidRPr="00BA2303" w:rsidRDefault="00BA2303" w:rsidP="00BA2303">
            <w:pPr>
              <w:pStyle w:val="Paragraphedeliste"/>
              <w:numPr>
                <w:ilvl w:val="0"/>
                <w:numId w:val="10"/>
              </w:num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szCs w:val="24"/>
                <w:lang w:eastAsia="fr-FR"/>
              </w:rPr>
            </w:pPr>
            <w:r w:rsidRPr="00BA2303">
              <w:rPr>
                <w:rFonts w:asciiTheme="majorHAnsi" w:eastAsia="Times New Roman" w:hAnsiTheme="majorHAnsi" w:cstheme="majorHAnsi"/>
                <w:szCs w:val="24"/>
                <w:lang w:eastAsia="fr-FR"/>
              </w:rPr>
              <w:t>Décrire les organes locomoteurs et les associer à un mode de locomotion.</w:t>
            </w:r>
          </w:p>
          <w:p w14:paraId="1322DF9D" w14:textId="3D52E2C9" w:rsidR="00F31F80" w:rsidRPr="00F910B2" w:rsidRDefault="00BA2303" w:rsidP="00BA2303">
            <w:pPr>
              <w:pStyle w:val="Paragraphedeliste"/>
              <w:numPr>
                <w:ilvl w:val="0"/>
                <w:numId w:val="10"/>
              </w:num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szCs w:val="24"/>
                <w:lang w:eastAsia="fr-FR"/>
              </w:rPr>
            </w:pPr>
            <w:r w:rsidRPr="00BA2303">
              <w:rPr>
                <w:rFonts w:asciiTheme="majorHAnsi" w:eastAsia="Times New Roman" w:hAnsiTheme="majorHAnsi" w:cstheme="majorHAnsi"/>
                <w:szCs w:val="24"/>
                <w:lang w:eastAsia="fr-FR"/>
              </w:rPr>
              <w:t>Décrire les similitudes de forme entre les structures locomotrices et les relier au mode de déplacement dans un milieu de vie donné.</w:t>
            </w:r>
          </w:p>
        </w:tc>
      </w:tr>
      <w:tr w:rsidR="00FA1DB8" w14:paraId="7FC9EE81" w14:textId="77777777" w:rsidTr="00BA2303">
        <w:trPr>
          <w:cantSplit/>
          <w:trHeight w:val="4322"/>
          <w:jc w:val="center"/>
        </w:trPr>
        <w:tc>
          <w:tcPr>
            <w:tcW w:w="561" w:type="dxa"/>
            <w:shd w:val="clear" w:color="auto" w:fill="FFC000" w:themeFill="accent4"/>
            <w:textDirection w:val="btLr"/>
          </w:tcPr>
          <w:p w14:paraId="4EB0067E" w14:textId="56E30415" w:rsidR="00FA1DB8" w:rsidRPr="00BD20A0" w:rsidRDefault="00FA1DB8" w:rsidP="00F70DD6">
            <w:pPr>
              <w:ind w:left="113" w:right="113"/>
              <w:jc w:val="center"/>
              <w:rPr>
                <w:rFonts w:asciiTheme="majorHAnsi" w:hAnsiTheme="majorHAnsi" w:cstheme="majorHAnsi"/>
                <w:b/>
                <w:szCs w:val="20"/>
              </w:rPr>
            </w:pPr>
            <w:r w:rsidRPr="00FA1DB8">
              <w:rPr>
                <w:rFonts w:asciiTheme="majorHAnsi" w:hAnsiTheme="majorHAnsi" w:cstheme="majorHAnsi"/>
                <w:b/>
                <w:szCs w:val="20"/>
              </w:rPr>
              <w:lastRenderedPageBreak/>
              <w:t>Observer et décrire son environnement proche</w:t>
            </w:r>
          </w:p>
        </w:tc>
        <w:tc>
          <w:tcPr>
            <w:tcW w:w="2263" w:type="dxa"/>
          </w:tcPr>
          <w:p w14:paraId="2D797081" w14:textId="77777777" w:rsidR="00F31F80" w:rsidRPr="00F31F80" w:rsidRDefault="00F31F80" w:rsidP="00F31F80">
            <w:pPr>
              <w:numPr>
                <w:ilvl w:val="0"/>
                <w:numId w:val="4"/>
              </w:numPr>
              <w:rPr>
                <w:rFonts w:asciiTheme="majorHAnsi" w:eastAsia="Times New Roman" w:hAnsiTheme="majorHAnsi" w:cstheme="majorHAnsi"/>
                <w:szCs w:val="24"/>
                <w:lang w:eastAsia="fr-FR"/>
              </w:rPr>
            </w:pPr>
            <w:r w:rsidRPr="00F31F80">
              <w:rPr>
                <w:rFonts w:asciiTheme="majorHAnsi" w:eastAsia="Times New Roman" w:hAnsiTheme="majorHAnsi" w:cstheme="majorHAnsi"/>
                <w:szCs w:val="24"/>
                <w:lang w:eastAsia="fr-FR"/>
              </w:rPr>
              <w:t>Observer son environnement proche : décrire les êtres vivants qui y vivent et les caractéristiques du milieu de vie.</w:t>
            </w:r>
          </w:p>
          <w:p w14:paraId="33F9259E" w14:textId="26DDC647" w:rsidR="00FA1DB8" w:rsidRPr="00263639" w:rsidRDefault="00F31F80" w:rsidP="00F31F80">
            <w:pPr>
              <w:numPr>
                <w:ilvl w:val="0"/>
                <w:numId w:val="4"/>
              </w:numPr>
              <w:rPr>
                <w:rFonts w:asciiTheme="majorHAnsi" w:eastAsia="Times New Roman" w:hAnsiTheme="majorHAnsi" w:cstheme="majorHAnsi"/>
                <w:szCs w:val="24"/>
                <w:lang w:eastAsia="fr-FR"/>
              </w:rPr>
            </w:pPr>
            <w:r w:rsidRPr="00F31F80">
              <w:rPr>
                <w:rFonts w:asciiTheme="majorHAnsi" w:eastAsia="Times New Roman" w:hAnsiTheme="majorHAnsi" w:cstheme="majorHAnsi"/>
                <w:szCs w:val="24"/>
                <w:lang w:eastAsia="fr-FR"/>
              </w:rPr>
              <w:t>Se repérer dans son environnement proche.</w:t>
            </w:r>
          </w:p>
        </w:tc>
        <w:tc>
          <w:tcPr>
            <w:tcW w:w="498" w:type="dxa"/>
            <w:shd w:val="clear" w:color="auto" w:fill="FFC000" w:themeFill="accent4"/>
            <w:textDirection w:val="btLr"/>
          </w:tcPr>
          <w:p w14:paraId="7824E37B" w14:textId="664843D1" w:rsidR="00FA1DB8" w:rsidRPr="00BD20A0" w:rsidRDefault="00FA54D3" w:rsidP="00F70DD6">
            <w:pPr>
              <w:ind w:left="113" w:right="113"/>
              <w:jc w:val="center"/>
              <w:rPr>
                <w:rFonts w:asciiTheme="majorHAnsi" w:hAnsiTheme="majorHAnsi" w:cstheme="majorHAnsi"/>
                <w:b/>
                <w:szCs w:val="20"/>
              </w:rPr>
            </w:pPr>
            <w:r w:rsidRPr="00FA54D3">
              <w:rPr>
                <w:rFonts w:asciiTheme="majorHAnsi" w:hAnsiTheme="majorHAnsi" w:cstheme="majorHAnsi"/>
                <w:b/>
                <w:szCs w:val="20"/>
              </w:rPr>
              <w:t>Observer et décrire son environnement proche</w:t>
            </w:r>
          </w:p>
        </w:tc>
        <w:tc>
          <w:tcPr>
            <w:tcW w:w="3090" w:type="dxa"/>
          </w:tcPr>
          <w:p w14:paraId="5EEE16C9" w14:textId="77777777" w:rsidR="00F34B0D" w:rsidRPr="00F34B0D" w:rsidRDefault="00F34B0D" w:rsidP="00F34B0D">
            <w:pPr>
              <w:pStyle w:val="Paragraphedeliste"/>
              <w:numPr>
                <w:ilvl w:val="0"/>
                <w:numId w:val="10"/>
              </w:numPr>
              <w:tabs>
                <w:tab w:val="left" w:pos="975"/>
              </w:tabs>
              <w:rPr>
                <w:rFonts w:asciiTheme="majorHAnsi" w:eastAsia="Times New Roman" w:hAnsiTheme="majorHAnsi" w:cstheme="majorHAnsi"/>
                <w:szCs w:val="24"/>
                <w:lang w:eastAsia="fr-FR"/>
              </w:rPr>
            </w:pPr>
            <w:r w:rsidRPr="00F34B0D">
              <w:rPr>
                <w:rFonts w:asciiTheme="majorHAnsi" w:eastAsia="Times New Roman" w:hAnsiTheme="majorHAnsi" w:cstheme="majorHAnsi"/>
                <w:szCs w:val="24"/>
                <w:lang w:eastAsia="fr-FR"/>
              </w:rPr>
              <w:t>Observer le changement de peuplement de l’environnement proche au cours des saisons.</w:t>
            </w:r>
          </w:p>
          <w:p w14:paraId="6EECF342" w14:textId="77777777" w:rsidR="00F34B0D" w:rsidRPr="00F34B0D" w:rsidRDefault="00F34B0D" w:rsidP="00F34B0D">
            <w:pPr>
              <w:pStyle w:val="Paragraphedeliste"/>
              <w:numPr>
                <w:ilvl w:val="0"/>
                <w:numId w:val="10"/>
              </w:numPr>
              <w:tabs>
                <w:tab w:val="left" w:pos="975"/>
              </w:tabs>
              <w:rPr>
                <w:rFonts w:asciiTheme="majorHAnsi" w:eastAsia="Times New Roman" w:hAnsiTheme="majorHAnsi" w:cstheme="majorHAnsi"/>
                <w:szCs w:val="24"/>
                <w:lang w:eastAsia="fr-FR"/>
              </w:rPr>
            </w:pPr>
            <w:r w:rsidRPr="00F34B0D">
              <w:rPr>
                <w:rFonts w:asciiTheme="majorHAnsi" w:eastAsia="Times New Roman" w:hAnsiTheme="majorHAnsi" w:cstheme="majorHAnsi"/>
                <w:szCs w:val="24"/>
                <w:lang w:eastAsia="fr-FR"/>
              </w:rPr>
              <w:t>Relier la présence d’espèces avec les caractéristiques de l’environnement.</w:t>
            </w:r>
          </w:p>
          <w:p w14:paraId="36C0E42E" w14:textId="133D2DCE" w:rsidR="00FA1DB8" w:rsidRPr="00F910B2" w:rsidRDefault="00F34B0D" w:rsidP="00F34B0D">
            <w:pPr>
              <w:pStyle w:val="Paragraphedeliste"/>
              <w:numPr>
                <w:ilvl w:val="0"/>
                <w:numId w:val="10"/>
              </w:numPr>
              <w:tabs>
                <w:tab w:val="left" w:pos="975"/>
              </w:tabs>
              <w:rPr>
                <w:rFonts w:asciiTheme="majorHAnsi" w:eastAsia="Times New Roman" w:hAnsiTheme="majorHAnsi" w:cstheme="majorHAnsi"/>
                <w:szCs w:val="24"/>
                <w:lang w:eastAsia="fr-FR"/>
              </w:rPr>
            </w:pPr>
            <w:r w:rsidRPr="00F34B0D">
              <w:rPr>
                <w:rFonts w:asciiTheme="majorHAnsi" w:eastAsia="Times New Roman" w:hAnsiTheme="majorHAnsi" w:cstheme="majorHAnsi"/>
                <w:szCs w:val="24"/>
                <w:lang w:eastAsia="fr-FR"/>
              </w:rPr>
              <w:t>Catégoriser différentes relations entre les êtres vivants.</w:t>
            </w:r>
          </w:p>
        </w:tc>
        <w:tc>
          <w:tcPr>
            <w:tcW w:w="387" w:type="dxa"/>
            <w:shd w:val="clear" w:color="auto" w:fill="FFC000" w:themeFill="accent4"/>
            <w:textDirection w:val="btLr"/>
          </w:tcPr>
          <w:p w14:paraId="20FE7CAC" w14:textId="408D9786" w:rsidR="00FA1DB8" w:rsidRPr="00BD20A0" w:rsidRDefault="00FA54D3" w:rsidP="00F70DD6">
            <w:pPr>
              <w:ind w:left="113" w:right="113"/>
              <w:jc w:val="center"/>
              <w:rPr>
                <w:rFonts w:asciiTheme="majorHAnsi" w:hAnsiTheme="majorHAnsi" w:cstheme="majorHAnsi"/>
                <w:b/>
                <w:szCs w:val="20"/>
              </w:rPr>
            </w:pPr>
            <w:r w:rsidRPr="00FA54D3">
              <w:rPr>
                <w:rFonts w:asciiTheme="majorHAnsi" w:hAnsiTheme="majorHAnsi" w:cstheme="majorHAnsi"/>
                <w:b/>
                <w:szCs w:val="20"/>
              </w:rPr>
              <w:t>Observer et décrire son environnement proche</w:t>
            </w:r>
          </w:p>
        </w:tc>
        <w:tc>
          <w:tcPr>
            <w:tcW w:w="3513" w:type="dxa"/>
          </w:tcPr>
          <w:p w14:paraId="3989E4A6" w14:textId="77777777" w:rsidR="00BA2303" w:rsidRPr="00BA2303" w:rsidRDefault="00BA2303" w:rsidP="00BA2303">
            <w:pPr>
              <w:pStyle w:val="Paragraphedeliste"/>
              <w:numPr>
                <w:ilvl w:val="0"/>
                <w:numId w:val="10"/>
              </w:num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szCs w:val="24"/>
                <w:lang w:eastAsia="fr-FR"/>
              </w:rPr>
            </w:pPr>
            <w:r w:rsidRPr="00BA2303">
              <w:rPr>
                <w:rFonts w:asciiTheme="majorHAnsi" w:eastAsia="Times New Roman" w:hAnsiTheme="majorHAnsi" w:cstheme="majorHAnsi"/>
                <w:szCs w:val="24"/>
                <w:lang w:eastAsia="fr-FR"/>
              </w:rPr>
              <w:t>Observer des environnements variés pour élargir la connaissance des êtres vivants, de leurs interactions et de leurs milieux de vie.</w:t>
            </w:r>
          </w:p>
          <w:p w14:paraId="7A15988E" w14:textId="77777777" w:rsidR="00BA2303" w:rsidRPr="00BA2303" w:rsidRDefault="00BA2303" w:rsidP="00BA2303">
            <w:pPr>
              <w:pStyle w:val="Paragraphedeliste"/>
              <w:numPr>
                <w:ilvl w:val="0"/>
                <w:numId w:val="10"/>
              </w:num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szCs w:val="24"/>
                <w:lang w:eastAsia="fr-FR"/>
              </w:rPr>
            </w:pPr>
            <w:r w:rsidRPr="00BA2303">
              <w:rPr>
                <w:rFonts w:asciiTheme="majorHAnsi" w:eastAsia="Times New Roman" w:hAnsiTheme="majorHAnsi" w:cstheme="majorHAnsi"/>
                <w:szCs w:val="24"/>
                <w:lang w:eastAsia="fr-FR"/>
              </w:rPr>
              <w:t>Élaborer une courte chaine alimentaire.</w:t>
            </w:r>
          </w:p>
          <w:p w14:paraId="5E01A2A8" w14:textId="298A8123" w:rsidR="00FA1DB8" w:rsidRPr="00F910B2" w:rsidRDefault="00BA2303" w:rsidP="00BA2303">
            <w:pPr>
              <w:pStyle w:val="Paragraphedeliste"/>
              <w:numPr>
                <w:ilvl w:val="0"/>
                <w:numId w:val="10"/>
              </w:num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szCs w:val="24"/>
                <w:lang w:eastAsia="fr-FR"/>
              </w:rPr>
            </w:pPr>
            <w:r w:rsidRPr="00BA2303">
              <w:rPr>
                <w:rFonts w:asciiTheme="majorHAnsi" w:eastAsia="Times New Roman" w:hAnsiTheme="majorHAnsi" w:cstheme="majorHAnsi"/>
                <w:szCs w:val="24"/>
                <w:lang w:eastAsia="fr-FR"/>
              </w:rPr>
              <w:t>Envisager le sol comme un milieu vivant et observer la diversité des êtres vivants qui le composent (dont les animaux et les champignons).</w:t>
            </w:r>
          </w:p>
        </w:tc>
      </w:tr>
      <w:tr w:rsidR="00FA1DB8" w14:paraId="1DAA91A0" w14:textId="77777777" w:rsidTr="00BA2303">
        <w:trPr>
          <w:cantSplit/>
          <w:trHeight w:val="1975"/>
          <w:jc w:val="center"/>
        </w:trPr>
        <w:tc>
          <w:tcPr>
            <w:tcW w:w="561" w:type="dxa"/>
            <w:shd w:val="clear" w:color="auto" w:fill="BF8F00" w:themeFill="accent4" w:themeFillShade="BF"/>
            <w:textDirection w:val="btLr"/>
          </w:tcPr>
          <w:p w14:paraId="23BE1678" w14:textId="12796B5A" w:rsidR="00FA1DB8" w:rsidRPr="00FA1DB8" w:rsidRDefault="00E32C13" w:rsidP="00F70DD6">
            <w:pPr>
              <w:ind w:left="113" w:right="113"/>
              <w:jc w:val="center"/>
              <w:rPr>
                <w:rFonts w:asciiTheme="majorHAnsi" w:hAnsiTheme="majorHAnsi" w:cstheme="majorHAnsi"/>
                <w:b/>
                <w:szCs w:val="20"/>
              </w:rPr>
            </w:pPr>
            <w:r w:rsidRPr="00E32C13">
              <w:rPr>
                <w:rFonts w:asciiTheme="majorHAnsi" w:hAnsiTheme="majorHAnsi" w:cstheme="majorHAnsi"/>
                <w:b/>
                <w:szCs w:val="20"/>
              </w:rPr>
              <w:t>Agir pour protéger l’environnement</w:t>
            </w:r>
          </w:p>
        </w:tc>
        <w:tc>
          <w:tcPr>
            <w:tcW w:w="2263" w:type="dxa"/>
          </w:tcPr>
          <w:p w14:paraId="6D05A190" w14:textId="77777777" w:rsidR="00F31F80" w:rsidRPr="00F31F80" w:rsidRDefault="00F31F80" w:rsidP="00F31F80">
            <w:pPr>
              <w:numPr>
                <w:ilvl w:val="0"/>
                <w:numId w:val="4"/>
              </w:numPr>
              <w:rPr>
                <w:rFonts w:asciiTheme="majorHAnsi" w:eastAsia="Times New Roman" w:hAnsiTheme="majorHAnsi" w:cstheme="majorHAnsi"/>
                <w:szCs w:val="24"/>
                <w:lang w:eastAsia="fr-FR"/>
              </w:rPr>
            </w:pPr>
            <w:r w:rsidRPr="00F31F80">
              <w:rPr>
                <w:rFonts w:asciiTheme="majorHAnsi" w:eastAsia="Times New Roman" w:hAnsiTheme="majorHAnsi" w:cstheme="majorHAnsi"/>
                <w:szCs w:val="24"/>
                <w:lang w:eastAsia="fr-FR"/>
              </w:rPr>
              <w:t>Constater quelques modifications de l’environnement proche par des activités humaines.</w:t>
            </w:r>
          </w:p>
          <w:p w14:paraId="0C140CDF" w14:textId="77777777" w:rsidR="00F31F80" w:rsidRPr="00F31F80" w:rsidRDefault="00F31F80" w:rsidP="00F31F80">
            <w:pPr>
              <w:numPr>
                <w:ilvl w:val="0"/>
                <w:numId w:val="4"/>
              </w:numPr>
              <w:rPr>
                <w:rFonts w:asciiTheme="majorHAnsi" w:eastAsia="Times New Roman" w:hAnsiTheme="majorHAnsi" w:cstheme="majorHAnsi"/>
                <w:szCs w:val="24"/>
                <w:lang w:eastAsia="fr-FR"/>
              </w:rPr>
            </w:pPr>
            <w:r w:rsidRPr="00F31F80">
              <w:rPr>
                <w:rFonts w:asciiTheme="majorHAnsi" w:eastAsia="Times New Roman" w:hAnsiTheme="majorHAnsi" w:cstheme="majorHAnsi"/>
                <w:szCs w:val="24"/>
                <w:lang w:eastAsia="fr-FR"/>
              </w:rPr>
              <w:t>Identifier et mettre en œuvre quelques gestes simples favorables à la protection de l’environnement proche de l’école.</w:t>
            </w:r>
          </w:p>
          <w:p w14:paraId="783E8EB7" w14:textId="77777777" w:rsidR="00F31F80" w:rsidRPr="00F31F80" w:rsidRDefault="00F31F80" w:rsidP="00F31F80">
            <w:pPr>
              <w:numPr>
                <w:ilvl w:val="0"/>
                <w:numId w:val="4"/>
              </w:numPr>
              <w:rPr>
                <w:rFonts w:asciiTheme="majorHAnsi" w:eastAsia="Times New Roman" w:hAnsiTheme="majorHAnsi" w:cstheme="majorHAnsi"/>
                <w:szCs w:val="24"/>
                <w:lang w:eastAsia="fr-FR"/>
              </w:rPr>
            </w:pPr>
            <w:r w:rsidRPr="00F31F80">
              <w:rPr>
                <w:rFonts w:asciiTheme="majorHAnsi" w:eastAsia="Times New Roman" w:hAnsiTheme="majorHAnsi" w:cstheme="majorHAnsi"/>
                <w:szCs w:val="24"/>
                <w:lang w:eastAsia="fr-FR"/>
              </w:rPr>
              <w:t>Développer un rapport sensible à la nature.</w:t>
            </w:r>
          </w:p>
          <w:p w14:paraId="4E70C053" w14:textId="12F5FC2B" w:rsidR="00FA1DB8" w:rsidRPr="00263639" w:rsidRDefault="00F31F80" w:rsidP="00F31F80">
            <w:pPr>
              <w:numPr>
                <w:ilvl w:val="0"/>
                <w:numId w:val="4"/>
              </w:numPr>
              <w:rPr>
                <w:rFonts w:asciiTheme="majorHAnsi" w:eastAsia="Times New Roman" w:hAnsiTheme="majorHAnsi" w:cstheme="majorHAnsi"/>
                <w:szCs w:val="24"/>
                <w:lang w:eastAsia="fr-FR"/>
              </w:rPr>
            </w:pPr>
            <w:r w:rsidRPr="00F31F80">
              <w:rPr>
                <w:rFonts w:asciiTheme="majorHAnsi" w:eastAsia="Times New Roman" w:hAnsiTheme="majorHAnsi" w:cstheme="majorHAnsi"/>
                <w:szCs w:val="24"/>
                <w:lang w:eastAsia="fr-FR"/>
              </w:rPr>
              <w:t>Prendre conscience des possibilités d’agir, tant individuellement que collectivement, pour protéger l’environnement.</w:t>
            </w:r>
          </w:p>
        </w:tc>
        <w:tc>
          <w:tcPr>
            <w:tcW w:w="498" w:type="dxa"/>
            <w:shd w:val="clear" w:color="auto" w:fill="BF8F00" w:themeFill="accent4" w:themeFillShade="BF"/>
            <w:textDirection w:val="btLr"/>
          </w:tcPr>
          <w:p w14:paraId="568F1BF9" w14:textId="13F2D7D3" w:rsidR="00FA1DB8" w:rsidRPr="00BD20A0" w:rsidRDefault="00FA54D3" w:rsidP="00F70DD6">
            <w:pPr>
              <w:ind w:left="113" w:right="113"/>
              <w:jc w:val="center"/>
              <w:rPr>
                <w:rFonts w:asciiTheme="majorHAnsi" w:hAnsiTheme="majorHAnsi" w:cstheme="majorHAnsi"/>
                <w:b/>
                <w:szCs w:val="20"/>
              </w:rPr>
            </w:pPr>
            <w:r w:rsidRPr="00FA54D3">
              <w:rPr>
                <w:rFonts w:asciiTheme="majorHAnsi" w:hAnsiTheme="majorHAnsi" w:cstheme="majorHAnsi"/>
                <w:b/>
                <w:szCs w:val="20"/>
              </w:rPr>
              <w:t>Agir pour protéger l’environnement</w:t>
            </w:r>
          </w:p>
        </w:tc>
        <w:tc>
          <w:tcPr>
            <w:tcW w:w="3090" w:type="dxa"/>
          </w:tcPr>
          <w:p w14:paraId="6A57071A" w14:textId="77777777" w:rsidR="008A0AA9" w:rsidRPr="008A0AA9" w:rsidRDefault="008A0AA9" w:rsidP="008A0AA9">
            <w:pPr>
              <w:pStyle w:val="Paragraphedeliste"/>
              <w:numPr>
                <w:ilvl w:val="0"/>
                <w:numId w:val="10"/>
              </w:numPr>
              <w:tabs>
                <w:tab w:val="left" w:pos="975"/>
              </w:tabs>
              <w:rPr>
                <w:rFonts w:asciiTheme="majorHAnsi" w:eastAsia="Times New Roman" w:hAnsiTheme="majorHAnsi" w:cstheme="majorHAnsi"/>
                <w:szCs w:val="24"/>
                <w:lang w:eastAsia="fr-FR"/>
              </w:rPr>
            </w:pPr>
            <w:r w:rsidRPr="008A0AA9">
              <w:rPr>
                <w:rFonts w:asciiTheme="majorHAnsi" w:eastAsia="Times New Roman" w:hAnsiTheme="majorHAnsi" w:cstheme="majorHAnsi"/>
                <w:szCs w:val="24"/>
                <w:lang w:eastAsia="fr-FR"/>
              </w:rPr>
              <w:t>S’impliquer dans une action de préservation de l’environnement proche de l’école.</w:t>
            </w:r>
          </w:p>
          <w:p w14:paraId="27B85381" w14:textId="77777777" w:rsidR="008A0AA9" w:rsidRPr="008A0AA9" w:rsidRDefault="008A0AA9" w:rsidP="008A0AA9">
            <w:pPr>
              <w:pStyle w:val="Paragraphedeliste"/>
              <w:numPr>
                <w:ilvl w:val="0"/>
                <w:numId w:val="10"/>
              </w:numPr>
              <w:tabs>
                <w:tab w:val="left" w:pos="975"/>
              </w:tabs>
              <w:rPr>
                <w:rFonts w:asciiTheme="majorHAnsi" w:eastAsia="Times New Roman" w:hAnsiTheme="majorHAnsi" w:cstheme="majorHAnsi"/>
                <w:szCs w:val="24"/>
                <w:lang w:eastAsia="fr-FR"/>
              </w:rPr>
            </w:pPr>
            <w:r w:rsidRPr="008A0AA9">
              <w:rPr>
                <w:rFonts w:asciiTheme="majorHAnsi" w:eastAsia="Times New Roman" w:hAnsiTheme="majorHAnsi" w:cstheme="majorHAnsi"/>
                <w:szCs w:val="24"/>
                <w:lang w:eastAsia="fr-FR"/>
              </w:rPr>
              <w:t>Développer un rapport sensible à la nature.</w:t>
            </w:r>
          </w:p>
          <w:p w14:paraId="4B3107E8" w14:textId="65683448" w:rsidR="00FA1DB8" w:rsidRPr="00F910B2" w:rsidRDefault="008A0AA9" w:rsidP="008A0AA9">
            <w:pPr>
              <w:pStyle w:val="Paragraphedeliste"/>
              <w:numPr>
                <w:ilvl w:val="0"/>
                <w:numId w:val="10"/>
              </w:numPr>
              <w:tabs>
                <w:tab w:val="left" w:pos="975"/>
              </w:tabs>
              <w:rPr>
                <w:rFonts w:asciiTheme="majorHAnsi" w:eastAsia="Times New Roman" w:hAnsiTheme="majorHAnsi" w:cstheme="majorHAnsi"/>
                <w:szCs w:val="24"/>
                <w:lang w:eastAsia="fr-FR"/>
              </w:rPr>
            </w:pPr>
            <w:r w:rsidRPr="008A0AA9">
              <w:rPr>
                <w:rFonts w:asciiTheme="majorHAnsi" w:eastAsia="Times New Roman" w:hAnsiTheme="majorHAnsi" w:cstheme="majorHAnsi"/>
                <w:szCs w:val="24"/>
                <w:lang w:eastAsia="fr-FR"/>
              </w:rPr>
              <w:t>Prendre conscience de la nécessité et des possibilités d’agir, tant individuellement que collectivement, pour protéger l’environnement.</w:t>
            </w:r>
          </w:p>
        </w:tc>
        <w:tc>
          <w:tcPr>
            <w:tcW w:w="387" w:type="dxa"/>
            <w:shd w:val="clear" w:color="auto" w:fill="BF8F00" w:themeFill="accent4" w:themeFillShade="BF"/>
            <w:textDirection w:val="btLr"/>
          </w:tcPr>
          <w:p w14:paraId="33093110" w14:textId="1800CB22" w:rsidR="00FA1DB8" w:rsidRPr="00BD20A0" w:rsidRDefault="00FA54D3" w:rsidP="00F70DD6">
            <w:pPr>
              <w:ind w:left="113" w:right="113"/>
              <w:jc w:val="center"/>
              <w:rPr>
                <w:rFonts w:asciiTheme="majorHAnsi" w:hAnsiTheme="majorHAnsi" w:cstheme="majorHAnsi"/>
                <w:b/>
                <w:szCs w:val="20"/>
              </w:rPr>
            </w:pPr>
            <w:r w:rsidRPr="00FA54D3">
              <w:rPr>
                <w:rFonts w:asciiTheme="majorHAnsi" w:hAnsiTheme="majorHAnsi" w:cstheme="majorHAnsi"/>
                <w:b/>
                <w:szCs w:val="20"/>
              </w:rPr>
              <w:t>Agir pour protéger l’environnement</w:t>
            </w:r>
          </w:p>
        </w:tc>
        <w:tc>
          <w:tcPr>
            <w:tcW w:w="3513" w:type="dxa"/>
          </w:tcPr>
          <w:p w14:paraId="36EB24FF" w14:textId="77777777" w:rsidR="00D228C8" w:rsidRPr="00D228C8" w:rsidRDefault="00D228C8" w:rsidP="00D228C8">
            <w:pPr>
              <w:pStyle w:val="Paragraphedeliste"/>
              <w:numPr>
                <w:ilvl w:val="0"/>
                <w:numId w:val="10"/>
              </w:num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szCs w:val="24"/>
                <w:lang w:eastAsia="fr-FR"/>
              </w:rPr>
            </w:pPr>
            <w:r w:rsidRPr="00D228C8">
              <w:rPr>
                <w:rFonts w:asciiTheme="majorHAnsi" w:eastAsia="Times New Roman" w:hAnsiTheme="majorHAnsi" w:cstheme="majorHAnsi"/>
                <w:szCs w:val="24"/>
                <w:lang w:eastAsia="fr-FR"/>
              </w:rPr>
              <w:t>Identifier les conséquences positives et négatives de certaines activités humaines sur un environnement.</w:t>
            </w:r>
          </w:p>
          <w:p w14:paraId="75F70980" w14:textId="77777777" w:rsidR="00D228C8" w:rsidRPr="00D228C8" w:rsidRDefault="00D228C8" w:rsidP="00D228C8">
            <w:pPr>
              <w:pStyle w:val="Paragraphedeliste"/>
              <w:numPr>
                <w:ilvl w:val="0"/>
                <w:numId w:val="10"/>
              </w:num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szCs w:val="24"/>
                <w:lang w:eastAsia="fr-FR"/>
              </w:rPr>
            </w:pPr>
            <w:r w:rsidRPr="00D228C8">
              <w:rPr>
                <w:rFonts w:asciiTheme="majorHAnsi" w:eastAsia="Times New Roman" w:hAnsiTheme="majorHAnsi" w:cstheme="majorHAnsi"/>
                <w:szCs w:val="24"/>
                <w:lang w:eastAsia="fr-FR"/>
              </w:rPr>
              <w:t>S’impliquer dans un projet collectif de préservation de l’environnement en lien avec la transition écologique.</w:t>
            </w:r>
          </w:p>
          <w:p w14:paraId="21345C8D" w14:textId="77777777" w:rsidR="00D228C8" w:rsidRPr="00D228C8" w:rsidRDefault="00D228C8" w:rsidP="00D228C8">
            <w:pPr>
              <w:pStyle w:val="Paragraphedeliste"/>
              <w:numPr>
                <w:ilvl w:val="0"/>
                <w:numId w:val="10"/>
              </w:num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szCs w:val="24"/>
                <w:lang w:eastAsia="fr-FR"/>
              </w:rPr>
            </w:pPr>
            <w:r w:rsidRPr="00D228C8">
              <w:rPr>
                <w:rFonts w:asciiTheme="majorHAnsi" w:eastAsia="Times New Roman" w:hAnsiTheme="majorHAnsi" w:cstheme="majorHAnsi"/>
                <w:szCs w:val="24"/>
                <w:lang w:eastAsia="fr-FR"/>
              </w:rPr>
              <w:t>Développer un rapport sensible à la nature.</w:t>
            </w:r>
          </w:p>
          <w:p w14:paraId="02AC0E3B" w14:textId="70CF5A2C" w:rsidR="00FA1DB8" w:rsidRPr="00F910B2" w:rsidRDefault="00D228C8" w:rsidP="00D228C8">
            <w:pPr>
              <w:pStyle w:val="Paragraphedeliste"/>
              <w:numPr>
                <w:ilvl w:val="0"/>
                <w:numId w:val="10"/>
              </w:num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szCs w:val="24"/>
                <w:lang w:eastAsia="fr-FR"/>
              </w:rPr>
            </w:pPr>
            <w:r w:rsidRPr="00D228C8">
              <w:rPr>
                <w:rFonts w:asciiTheme="majorHAnsi" w:eastAsia="Times New Roman" w:hAnsiTheme="majorHAnsi" w:cstheme="majorHAnsi"/>
                <w:szCs w:val="24"/>
                <w:lang w:eastAsia="fr-FR"/>
              </w:rPr>
              <w:t>Prendre conscience de la nécessité et des possibilités d’agir, tant individuellement que collectivement, pour protéger l’environnement.</w:t>
            </w:r>
          </w:p>
        </w:tc>
      </w:tr>
    </w:tbl>
    <w:p w14:paraId="243C9CEC" w14:textId="77777777" w:rsidR="007723E7" w:rsidRDefault="007723E7" w:rsidP="00EE192F">
      <w:pPr>
        <w:rPr>
          <w:rFonts w:asciiTheme="majorHAnsi" w:hAnsiTheme="majorHAnsi" w:cstheme="majorHAnsi"/>
        </w:rPr>
      </w:pPr>
    </w:p>
    <w:p w14:paraId="3025FF62" w14:textId="2774454F" w:rsidR="00DA47F2" w:rsidRPr="00E65A67" w:rsidRDefault="009677B6" w:rsidP="00E65A67">
      <w:pPr>
        <w:shd w:val="clear" w:color="auto" w:fill="70AD47" w:themeFill="accent6"/>
        <w:jc w:val="center"/>
        <w:rPr>
          <w:rFonts w:asciiTheme="majorHAnsi" w:hAnsiTheme="majorHAnsi" w:cstheme="majorHAnsi"/>
          <w:b/>
          <w:color w:val="FFFFFF" w:themeColor="background1"/>
          <w:sz w:val="32"/>
        </w:rPr>
      </w:pPr>
      <w:r w:rsidRPr="009677B6">
        <w:rPr>
          <w:rFonts w:asciiTheme="majorHAnsi" w:hAnsiTheme="majorHAnsi" w:cstheme="majorHAnsi"/>
          <w:b/>
          <w:color w:val="FFFFFF" w:themeColor="background1"/>
          <w:sz w:val="32"/>
        </w:rPr>
        <w:t>Le corps humain et la santé</w:t>
      </w:r>
    </w:p>
    <w:tbl>
      <w:tblPr>
        <w:tblStyle w:val="Grilledutableau"/>
        <w:tblW w:w="10673" w:type="dxa"/>
        <w:jc w:val="center"/>
        <w:tblLook w:val="04A0" w:firstRow="1" w:lastRow="0" w:firstColumn="1" w:lastColumn="0" w:noHBand="0" w:noVBand="1"/>
      </w:tblPr>
      <w:tblGrid>
        <w:gridCol w:w="704"/>
        <w:gridCol w:w="3260"/>
        <w:gridCol w:w="3261"/>
        <w:gridCol w:w="3448"/>
      </w:tblGrid>
      <w:tr w:rsidR="007723E7" w14:paraId="430EE495" w14:textId="77777777" w:rsidTr="0083514A">
        <w:trPr>
          <w:trHeight w:val="70"/>
          <w:jc w:val="center"/>
        </w:trPr>
        <w:tc>
          <w:tcPr>
            <w:tcW w:w="704" w:type="dxa"/>
          </w:tcPr>
          <w:p w14:paraId="3CC31E5B" w14:textId="77777777" w:rsidR="007723E7" w:rsidRPr="008123C1" w:rsidRDefault="007723E7" w:rsidP="00836F8B">
            <w:pPr>
              <w:jc w:val="center"/>
              <w:rPr>
                <w:rFonts w:asciiTheme="majorHAnsi" w:hAnsiTheme="majorHAnsi" w:cstheme="majorHAnsi"/>
                <w:b/>
                <w:sz w:val="24"/>
              </w:rPr>
            </w:pPr>
          </w:p>
        </w:tc>
        <w:tc>
          <w:tcPr>
            <w:tcW w:w="3260" w:type="dxa"/>
            <w:shd w:val="clear" w:color="auto" w:fill="FFF2CC" w:themeFill="accent4" w:themeFillTint="33"/>
            <w:vAlign w:val="center"/>
          </w:tcPr>
          <w:p w14:paraId="2470550A" w14:textId="77777777" w:rsidR="007723E7" w:rsidRPr="008123C1" w:rsidRDefault="007723E7" w:rsidP="00836F8B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sz w:val="28"/>
              </w:rPr>
            </w:pPr>
            <w:r w:rsidRPr="008123C1">
              <w:rPr>
                <w:rFonts w:asciiTheme="majorHAnsi" w:hAnsiTheme="majorHAnsi" w:cstheme="majorHAnsi"/>
                <w:b/>
                <w:sz w:val="28"/>
              </w:rPr>
              <w:t>CP</w:t>
            </w:r>
          </w:p>
        </w:tc>
        <w:tc>
          <w:tcPr>
            <w:tcW w:w="3261" w:type="dxa"/>
            <w:shd w:val="clear" w:color="auto" w:fill="FBE4D5" w:themeFill="accent2" w:themeFillTint="33"/>
            <w:vAlign w:val="center"/>
          </w:tcPr>
          <w:p w14:paraId="047B1B28" w14:textId="77777777" w:rsidR="007723E7" w:rsidRPr="008123C1" w:rsidRDefault="007723E7" w:rsidP="00836F8B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sz w:val="28"/>
              </w:rPr>
            </w:pPr>
            <w:r w:rsidRPr="008123C1">
              <w:rPr>
                <w:rFonts w:asciiTheme="majorHAnsi" w:hAnsiTheme="majorHAnsi" w:cstheme="majorHAnsi"/>
                <w:b/>
                <w:sz w:val="28"/>
              </w:rPr>
              <w:t>CE1</w:t>
            </w:r>
          </w:p>
        </w:tc>
        <w:tc>
          <w:tcPr>
            <w:tcW w:w="3448" w:type="dxa"/>
            <w:shd w:val="clear" w:color="auto" w:fill="E2EFD9" w:themeFill="accent6" w:themeFillTint="33"/>
            <w:vAlign w:val="center"/>
          </w:tcPr>
          <w:p w14:paraId="01CD7BB1" w14:textId="77777777" w:rsidR="007723E7" w:rsidRPr="008123C1" w:rsidRDefault="007723E7" w:rsidP="00836F8B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sz w:val="28"/>
              </w:rPr>
            </w:pPr>
            <w:r w:rsidRPr="008123C1">
              <w:rPr>
                <w:rFonts w:asciiTheme="majorHAnsi" w:hAnsiTheme="majorHAnsi" w:cstheme="majorHAnsi"/>
                <w:b/>
                <w:sz w:val="28"/>
              </w:rPr>
              <w:t>CE2</w:t>
            </w:r>
          </w:p>
        </w:tc>
      </w:tr>
      <w:tr w:rsidR="007723E7" w14:paraId="41860498" w14:textId="77777777" w:rsidTr="0083514A">
        <w:trPr>
          <w:cantSplit/>
          <w:trHeight w:val="1765"/>
          <w:jc w:val="center"/>
        </w:trPr>
        <w:tc>
          <w:tcPr>
            <w:tcW w:w="704" w:type="dxa"/>
            <w:shd w:val="clear" w:color="auto" w:fill="E2EFD9" w:themeFill="accent6" w:themeFillTint="33"/>
            <w:textDirection w:val="btLr"/>
          </w:tcPr>
          <w:p w14:paraId="2D63F336" w14:textId="7CF9543F" w:rsidR="007723E7" w:rsidRPr="008123C1" w:rsidRDefault="009677B6" w:rsidP="009C699C">
            <w:pPr>
              <w:ind w:left="113" w:right="113"/>
              <w:jc w:val="center"/>
              <w:rPr>
                <w:rFonts w:asciiTheme="majorHAnsi" w:hAnsiTheme="majorHAnsi" w:cstheme="majorHAnsi"/>
                <w:b/>
                <w:sz w:val="24"/>
              </w:rPr>
            </w:pPr>
            <w:r w:rsidRPr="009677B6">
              <w:rPr>
                <w:rFonts w:asciiTheme="majorHAnsi" w:hAnsiTheme="majorHAnsi" w:cstheme="majorHAnsi"/>
                <w:b/>
                <w:sz w:val="24"/>
              </w:rPr>
              <w:t>Alimentation</w:t>
            </w:r>
          </w:p>
        </w:tc>
        <w:tc>
          <w:tcPr>
            <w:tcW w:w="3260" w:type="dxa"/>
          </w:tcPr>
          <w:p w14:paraId="6E76293E" w14:textId="721E6C0B" w:rsidR="001878E1" w:rsidRPr="007723E7" w:rsidRDefault="00307D3C" w:rsidP="000B5860">
            <w:pPr>
              <w:pStyle w:val="Default"/>
              <w:numPr>
                <w:ilvl w:val="0"/>
                <w:numId w:val="8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307D3C">
              <w:rPr>
                <w:rFonts w:asciiTheme="majorHAnsi" w:hAnsiTheme="majorHAnsi" w:cstheme="majorHAnsi"/>
                <w:sz w:val="22"/>
                <w:szCs w:val="22"/>
              </w:rPr>
              <w:t>Découvrir et nommer les catégories d’aliments et leur origine, en utilisant le vocabulaire associé.</w:t>
            </w:r>
          </w:p>
        </w:tc>
        <w:tc>
          <w:tcPr>
            <w:tcW w:w="3261" w:type="dxa"/>
          </w:tcPr>
          <w:p w14:paraId="01235CE0" w14:textId="77777777" w:rsidR="00DF010F" w:rsidRPr="00DF010F" w:rsidRDefault="00DF010F" w:rsidP="00DF010F">
            <w:pPr>
              <w:pStyle w:val="Default"/>
              <w:numPr>
                <w:ilvl w:val="0"/>
                <w:numId w:val="7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DF010F">
              <w:rPr>
                <w:rFonts w:asciiTheme="majorHAnsi" w:hAnsiTheme="majorHAnsi" w:cstheme="majorHAnsi"/>
                <w:sz w:val="22"/>
                <w:szCs w:val="22"/>
              </w:rPr>
              <w:t>Identifier les apports spécifiques des aliments : sources d’énergie, d’eau, de minéraux, de matière.</w:t>
            </w:r>
          </w:p>
          <w:p w14:paraId="46192C6E" w14:textId="44AEA5D6" w:rsidR="009623BE" w:rsidRPr="007723E7" w:rsidRDefault="00DF010F" w:rsidP="00DF010F">
            <w:pPr>
              <w:pStyle w:val="Default"/>
              <w:numPr>
                <w:ilvl w:val="0"/>
                <w:numId w:val="7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DF010F">
              <w:rPr>
                <w:rFonts w:asciiTheme="majorHAnsi" w:hAnsiTheme="majorHAnsi" w:cstheme="majorHAnsi"/>
                <w:sz w:val="22"/>
                <w:szCs w:val="22"/>
              </w:rPr>
              <w:t>Établir la notion d’équilibre alimentaire.</w:t>
            </w:r>
          </w:p>
        </w:tc>
        <w:tc>
          <w:tcPr>
            <w:tcW w:w="3448" w:type="dxa"/>
          </w:tcPr>
          <w:p w14:paraId="4ECA4A02" w14:textId="0BA4E932" w:rsidR="00D16898" w:rsidRPr="00D16898" w:rsidRDefault="00D16898" w:rsidP="00137FF9">
            <w:pPr>
              <w:pStyle w:val="Default"/>
              <w:ind w:left="36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7723E7" w14:paraId="350FC5F6" w14:textId="77777777" w:rsidTr="0083514A">
        <w:trPr>
          <w:cantSplit/>
          <w:trHeight w:val="1691"/>
          <w:jc w:val="center"/>
        </w:trPr>
        <w:tc>
          <w:tcPr>
            <w:tcW w:w="704" w:type="dxa"/>
            <w:shd w:val="clear" w:color="auto" w:fill="C5E0B3" w:themeFill="accent6" w:themeFillTint="66"/>
            <w:textDirection w:val="btLr"/>
          </w:tcPr>
          <w:p w14:paraId="4D6B1B34" w14:textId="5126E8B6" w:rsidR="007723E7" w:rsidRDefault="009677B6" w:rsidP="00836F8B">
            <w:pPr>
              <w:ind w:left="113" w:right="113"/>
              <w:jc w:val="center"/>
              <w:rPr>
                <w:rFonts w:asciiTheme="majorHAnsi" w:hAnsiTheme="majorHAnsi" w:cstheme="majorHAnsi"/>
                <w:b/>
                <w:sz w:val="24"/>
              </w:rPr>
            </w:pPr>
            <w:r w:rsidRPr="009677B6">
              <w:rPr>
                <w:rFonts w:asciiTheme="majorHAnsi" w:hAnsiTheme="majorHAnsi" w:cstheme="majorHAnsi"/>
                <w:b/>
                <w:sz w:val="24"/>
              </w:rPr>
              <w:lastRenderedPageBreak/>
              <w:t>Croissance et mouvement</w:t>
            </w:r>
          </w:p>
        </w:tc>
        <w:tc>
          <w:tcPr>
            <w:tcW w:w="3260" w:type="dxa"/>
          </w:tcPr>
          <w:p w14:paraId="3F98D3EF" w14:textId="77777777" w:rsidR="00307D3C" w:rsidRPr="00307D3C" w:rsidRDefault="00307D3C" w:rsidP="00307D3C">
            <w:pPr>
              <w:pStyle w:val="Default"/>
              <w:numPr>
                <w:ilvl w:val="0"/>
                <w:numId w:val="7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307D3C">
              <w:rPr>
                <w:rFonts w:asciiTheme="majorHAnsi" w:hAnsiTheme="majorHAnsi" w:cstheme="majorHAnsi"/>
                <w:sz w:val="22"/>
                <w:szCs w:val="22"/>
              </w:rPr>
              <w:t>Décrire le schéma corporel et nommer les principales articulations et quelques os associés du squelette, en enrichissant le vocabulaire anatomique.</w:t>
            </w:r>
          </w:p>
          <w:p w14:paraId="1B1E8535" w14:textId="65075961" w:rsidR="003D7953" w:rsidRPr="007723E7" w:rsidRDefault="00307D3C" w:rsidP="00307D3C">
            <w:pPr>
              <w:pStyle w:val="Default"/>
              <w:numPr>
                <w:ilvl w:val="0"/>
                <w:numId w:val="7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307D3C">
              <w:rPr>
                <w:rFonts w:asciiTheme="majorHAnsi" w:hAnsiTheme="majorHAnsi" w:cstheme="majorHAnsi"/>
                <w:sz w:val="22"/>
                <w:szCs w:val="22"/>
              </w:rPr>
              <w:t>Repérer sur soi et sur une maquette simple les éléments permettant la réalisation d’un mouvement corporel.</w:t>
            </w:r>
          </w:p>
        </w:tc>
        <w:tc>
          <w:tcPr>
            <w:tcW w:w="3261" w:type="dxa"/>
          </w:tcPr>
          <w:p w14:paraId="5AFFFF71" w14:textId="77777777" w:rsidR="00DF010F" w:rsidRPr="00DF010F" w:rsidRDefault="00DF010F" w:rsidP="00DF010F">
            <w:pPr>
              <w:pStyle w:val="Default"/>
              <w:numPr>
                <w:ilvl w:val="0"/>
                <w:numId w:val="8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DF010F">
              <w:rPr>
                <w:rFonts w:asciiTheme="majorHAnsi" w:hAnsiTheme="majorHAnsi" w:cstheme="majorHAnsi"/>
                <w:sz w:val="22"/>
                <w:szCs w:val="22"/>
              </w:rPr>
              <w:t>Utiliser des instruments de mesure pour suivre la croissance du corps, en particulier du squelette (os).</w:t>
            </w:r>
          </w:p>
          <w:p w14:paraId="29F7709D" w14:textId="77777777" w:rsidR="00DF010F" w:rsidRPr="00DF010F" w:rsidRDefault="00DF010F" w:rsidP="00DF010F">
            <w:pPr>
              <w:pStyle w:val="Default"/>
              <w:numPr>
                <w:ilvl w:val="0"/>
                <w:numId w:val="8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DF010F">
              <w:rPr>
                <w:rFonts w:asciiTheme="majorHAnsi" w:hAnsiTheme="majorHAnsi" w:cstheme="majorHAnsi"/>
                <w:sz w:val="22"/>
                <w:szCs w:val="22"/>
              </w:rPr>
              <w:t>Comparer la croissance de différentes personnes (taille, masse, pointure) pour prendre conscience de la diversité morphologique humaine et respecter les différences.</w:t>
            </w:r>
          </w:p>
          <w:p w14:paraId="0F8E0F87" w14:textId="14A7F35B" w:rsidR="00DF0C94" w:rsidRPr="007723E7" w:rsidRDefault="00DF010F" w:rsidP="00DF010F">
            <w:pPr>
              <w:pStyle w:val="Default"/>
              <w:numPr>
                <w:ilvl w:val="0"/>
                <w:numId w:val="8"/>
              </w:numPr>
              <w:rPr>
                <w:sz w:val="17"/>
                <w:szCs w:val="17"/>
              </w:rPr>
            </w:pPr>
            <w:r w:rsidRPr="00DF010F">
              <w:rPr>
                <w:rFonts w:asciiTheme="majorHAnsi" w:hAnsiTheme="majorHAnsi" w:cstheme="majorHAnsi"/>
                <w:sz w:val="22"/>
                <w:szCs w:val="22"/>
              </w:rPr>
              <w:t>Observer les modifications de la dentition au cours de la croissance.</w:t>
            </w:r>
          </w:p>
        </w:tc>
        <w:tc>
          <w:tcPr>
            <w:tcW w:w="3448" w:type="dxa"/>
          </w:tcPr>
          <w:p w14:paraId="135795C1" w14:textId="77777777" w:rsidR="00137FF9" w:rsidRPr="00137FF9" w:rsidRDefault="00137FF9" w:rsidP="00137FF9">
            <w:pPr>
              <w:pStyle w:val="Default"/>
              <w:numPr>
                <w:ilvl w:val="0"/>
                <w:numId w:val="7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137FF9">
              <w:rPr>
                <w:rFonts w:asciiTheme="majorHAnsi" w:hAnsiTheme="majorHAnsi" w:cstheme="majorHAnsi"/>
                <w:sz w:val="22"/>
                <w:szCs w:val="22"/>
              </w:rPr>
              <w:t>Modéliser un mouvement de flexion/extension pour identifier le rôle des muscles et des articulations.</w:t>
            </w:r>
          </w:p>
          <w:p w14:paraId="2218C8E9" w14:textId="77777777" w:rsidR="00137FF9" w:rsidRPr="00137FF9" w:rsidRDefault="00137FF9" w:rsidP="00137FF9">
            <w:pPr>
              <w:pStyle w:val="Default"/>
              <w:numPr>
                <w:ilvl w:val="0"/>
                <w:numId w:val="7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137FF9">
              <w:rPr>
                <w:rFonts w:asciiTheme="majorHAnsi" w:hAnsiTheme="majorHAnsi" w:cstheme="majorHAnsi"/>
                <w:sz w:val="22"/>
                <w:szCs w:val="22"/>
              </w:rPr>
              <w:t>Observer les changements corporels pendant l’activité physique, en lien avec l’enseignement physique et sportif.</w:t>
            </w:r>
          </w:p>
          <w:p w14:paraId="2366AD36" w14:textId="2BE0442C" w:rsidR="000D2E45" w:rsidRPr="007723E7" w:rsidRDefault="00137FF9" w:rsidP="00137FF9">
            <w:pPr>
              <w:pStyle w:val="Default"/>
              <w:numPr>
                <w:ilvl w:val="0"/>
                <w:numId w:val="7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137FF9">
              <w:rPr>
                <w:rFonts w:asciiTheme="majorHAnsi" w:hAnsiTheme="majorHAnsi" w:cstheme="majorHAnsi"/>
                <w:sz w:val="22"/>
                <w:szCs w:val="22"/>
              </w:rPr>
              <w:t>Relier l’activité physique avec la variation du rythme respiratoire (inspiration, expiration) et du rythme cardiaque par la mesure du pouls.</w:t>
            </w:r>
          </w:p>
        </w:tc>
      </w:tr>
      <w:tr w:rsidR="007723E7" w14:paraId="77B5D401" w14:textId="77777777" w:rsidTr="0083514A">
        <w:trPr>
          <w:cantSplit/>
          <w:trHeight w:val="1971"/>
          <w:jc w:val="center"/>
        </w:trPr>
        <w:tc>
          <w:tcPr>
            <w:tcW w:w="704" w:type="dxa"/>
            <w:shd w:val="clear" w:color="auto" w:fill="A8D08D" w:themeFill="accent6" w:themeFillTint="99"/>
            <w:textDirection w:val="btLr"/>
          </w:tcPr>
          <w:p w14:paraId="392A43F0" w14:textId="0FE29E4B" w:rsidR="007723E7" w:rsidRDefault="009677B6" w:rsidP="00836F8B">
            <w:pPr>
              <w:ind w:left="113" w:right="113"/>
              <w:jc w:val="center"/>
              <w:rPr>
                <w:rFonts w:asciiTheme="majorHAnsi" w:hAnsiTheme="majorHAnsi" w:cstheme="majorHAnsi"/>
                <w:b/>
                <w:sz w:val="24"/>
              </w:rPr>
            </w:pPr>
            <w:r w:rsidRPr="009677B6">
              <w:rPr>
                <w:rFonts w:asciiTheme="majorHAnsi" w:hAnsiTheme="majorHAnsi" w:cstheme="majorHAnsi"/>
                <w:b/>
                <w:sz w:val="24"/>
              </w:rPr>
              <w:t>Santé et hygiène de vie</w:t>
            </w:r>
          </w:p>
        </w:tc>
        <w:tc>
          <w:tcPr>
            <w:tcW w:w="3260" w:type="dxa"/>
          </w:tcPr>
          <w:p w14:paraId="6E4747C6" w14:textId="77777777" w:rsidR="00307D3C" w:rsidRPr="00307D3C" w:rsidRDefault="00307D3C" w:rsidP="00307D3C">
            <w:pPr>
              <w:pStyle w:val="Default"/>
              <w:numPr>
                <w:ilvl w:val="0"/>
                <w:numId w:val="9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307D3C">
              <w:rPr>
                <w:rFonts w:asciiTheme="majorHAnsi" w:hAnsiTheme="majorHAnsi" w:cstheme="majorHAnsi"/>
                <w:sz w:val="22"/>
                <w:szCs w:val="22"/>
              </w:rPr>
              <w:t>Observer son rythme d’activité quotidien (sommeil, activité physique, activité intellectuelle, repos et relaxation).</w:t>
            </w:r>
          </w:p>
          <w:p w14:paraId="4A33CBB8" w14:textId="3F9973FC" w:rsidR="00E0566B" w:rsidRPr="00E0566B" w:rsidRDefault="00307D3C" w:rsidP="00307D3C">
            <w:pPr>
              <w:pStyle w:val="Default"/>
              <w:numPr>
                <w:ilvl w:val="0"/>
                <w:numId w:val="9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307D3C">
              <w:rPr>
                <w:rFonts w:asciiTheme="majorHAnsi" w:hAnsiTheme="majorHAnsi" w:cstheme="majorHAnsi"/>
                <w:sz w:val="22"/>
                <w:szCs w:val="22"/>
              </w:rPr>
              <w:t>Identifier quelques règles d’hygiène de vie au quotidien et les relier à sa santé (sommeil, variété alimentaire, activité physique régulière, repos, lavage des mains et du corps, brossage des dents, limitation des temps d’écran).</w:t>
            </w:r>
          </w:p>
        </w:tc>
        <w:tc>
          <w:tcPr>
            <w:tcW w:w="3261" w:type="dxa"/>
          </w:tcPr>
          <w:p w14:paraId="44B0B4DE" w14:textId="77777777" w:rsidR="00DF010F" w:rsidRPr="00DF010F" w:rsidRDefault="00DF010F" w:rsidP="00DF010F">
            <w:pPr>
              <w:pStyle w:val="Default"/>
              <w:numPr>
                <w:ilvl w:val="0"/>
                <w:numId w:val="9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DF010F">
              <w:rPr>
                <w:rFonts w:asciiTheme="majorHAnsi" w:hAnsiTheme="majorHAnsi" w:cstheme="majorHAnsi"/>
                <w:sz w:val="22"/>
                <w:szCs w:val="22"/>
              </w:rPr>
              <w:t>Identifier quelques règles d’hygiène de vie au quotidien et les relier à sa santé.</w:t>
            </w:r>
          </w:p>
          <w:p w14:paraId="6E36A0EF" w14:textId="4A177A52" w:rsidR="00DA72A6" w:rsidRPr="00DA47F2" w:rsidRDefault="00DF010F" w:rsidP="00DF010F">
            <w:pPr>
              <w:pStyle w:val="Default"/>
              <w:numPr>
                <w:ilvl w:val="0"/>
                <w:numId w:val="9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DF010F">
              <w:rPr>
                <w:rFonts w:asciiTheme="majorHAnsi" w:hAnsiTheme="majorHAnsi" w:cstheme="majorHAnsi"/>
                <w:sz w:val="22"/>
                <w:szCs w:val="22"/>
              </w:rPr>
              <w:t>Prendre conscience du rôle que joue l’attention cognitive dans les apprentissages.</w:t>
            </w:r>
          </w:p>
        </w:tc>
        <w:tc>
          <w:tcPr>
            <w:tcW w:w="3448" w:type="dxa"/>
          </w:tcPr>
          <w:p w14:paraId="77DEC854" w14:textId="77777777" w:rsidR="00137FF9" w:rsidRPr="00137FF9" w:rsidRDefault="00137FF9" w:rsidP="00137FF9">
            <w:pPr>
              <w:pStyle w:val="Default"/>
              <w:numPr>
                <w:ilvl w:val="0"/>
                <w:numId w:val="9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137FF9">
              <w:rPr>
                <w:rFonts w:asciiTheme="majorHAnsi" w:hAnsiTheme="majorHAnsi" w:cstheme="majorHAnsi"/>
                <w:sz w:val="22"/>
                <w:szCs w:val="22"/>
              </w:rPr>
              <w:t xml:space="preserve">Constater le lien entre la pratique physique régulière et le bien-être. </w:t>
            </w:r>
          </w:p>
          <w:p w14:paraId="38B829BD" w14:textId="77777777" w:rsidR="00137FF9" w:rsidRPr="00137FF9" w:rsidRDefault="00137FF9" w:rsidP="00137FF9">
            <w:pPr>
              <w:pStyle w:val="Default"/>
              <w:numPr>
                <w:ilvl w:val="0"/>
                <w:numId w:val="9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137FF9">
              <w:rPr>
                <w:rFonts w:asciiTheme="majorHAnsi" w:hAnsiTheme="majorHAnsi" w:cstheme="majorHAnsi"/>
                <w:sz w:val="22"/>
                <w:szCs w:val="22"/>
              </w:rPr>
              <w:t xml:space="preserve">Se familiariser avec quelques notions sur le fonctionnement du cerveau pour mieux apprendre. </w:t>
            </w:r>
          </w:p>
          <w:p w14:paraId="73895CB0" w14:textId="6C74543D" w:rsidR="00963183" w:rsidRPr="00DA47F2" w:rsidRDefault="00963183" w:rsidP="00137FF9">
            <w:pPr>
              <w:pStyle w:val="Default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14:paraId="76946877" w14:textId="77777777" w:rsidR="00C71D77" w:rsidRDefault="00C71D77" w:rsidP="0083514A">
      <w:pPr>
        <w:shd w:val="clear" w:color="auto" w:fill="FFFFFF" w:themeFill="background1"/>
        <w:rPr>
          <w:rFonts w:asciiTheme="majorHAnsi" w:hAnsiTheme="majorHAnsi" w:cstheme="majorHAnsi"/>
          <w:b/>
          <w:color w:val="FFFFFF" w:themeColor="background1"/>
          <w:sz w:val="32"/>
        </w:rPr>
      </w:pPr>
    </w:p>
    <w:p w14:paraId="72AD7C91" w14:textId="2532F3D6" w:rsidR="00C71D77" w:rsidRPr="00E65A67" w:rsidRDefault="009677B6" w:rsidP="00C71D77">
      <w:pPr>
        <w:shd w:val="clear" w:color="auto" w:fill="5B9BD5" w:themeFill="accent1"/>
        <w:jc w:val="center"/>
        <w:rPr>
          <w:rFonts w:asciiTheme="majorHAnsi" w:hAnsiTheme="majorHAnsi" w:cstheme="majorHAnsi"/>
          <w:b/>
          <w:color w:val="FFFFFF" w:themeColor="background1"/>
          <w:sz w:val="32"/>
        </w:rPr>
      </w:pPr>
      <w:r w:rsidRPr="009677B6">
        <w:rPr>
          <w:rFonts w:asciiTheme="majorHAnsi" w:hAnsiTheme="majorHAnsi" w:cstheme="majorHAnsi"/>
          <w:b/>
          <w:color w:val="FFFFFF" w:themeColor="background1"/>
          <w:sz w:val="32"/>
        </w:rPr>
        <w:t>Les objets techniques au cœur de la société</w:t>
      </w:r>
    </w:p>
    <w:tbl>
      <w:tblPr>
        <w:tblStyle w:val="Grilledutableau"/>
        <w:tblW w:w="9544" w:type="dxa"/>
        <w:jc w:val="center"/>
        <w:tblLook w:val="04A0" w:firstRow="1" w:lastRow="0" w:firstColumn="1" w:lastColumn="0" w:noHBand="0" w:noVBand="1"/>
      </w:tblPr>
      <w:tblGrid>
        <w:gridCol w:w="2830"/>
        <w:gridCol w:w="3119"/>
        <w:gridCol w:w="3595"/>
      </w:tblGrid>
      <w:tr w:rsidR="009677B6" w14:paraId="4C8F31D6" w14:textId="77777777" w:rsidTr="0083514A">
        <w:trPr>
          <w:trHeight w:val="70"/>
          <w:jc w:val="center"/>
        </w:trPr>
        <w:tc>
          <w:tcPr>
            <w:tcW w:w="2830" w:type="dxa"/>
            <w:shd w:val="clear" w:color="auto" w:fill="FFF2CC" w:themeFill="accent4" w:themeFillTint="33"/>
            <w:vAlign w:val="center"/>
          </w:tcPr>
          <w:p w14:paraId="3FC60786" w14:textId="77777777" w:rsidR="009677B6" w:rsidRPr="008123C1" w:rsidRDefault="009677B6" w:rsidP="00C828F7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sz w:val="28"/>
              </w:rPr>
            </w:pPr>
            <w:r w:rsidRPr="008123C1">
              <w:rPr>
                <w:rFonts w:asciiTheme="majorHAnsi" w:hAnsiTheme="majorHAnsi" w:cstheme="majorHAnsi"/>
                <w:b/>
                <w:sz w:val="28"/>
              </w:rPr>
              <w:t>CP</w:t>
            </w:r>
          </w:p>
        </w:tc>
        <w:tc>
          <w:tcPr>
            <w:tcW w:w="3119" w:type="dxa"/>
            <w:shd w:val="clear" w:color="auto" w:fill="FBE4D5" w:themeFill="accent2" w:themeFillTint="33"/>
            <w:vAlign w:val="center"/>
          </w:tcPr>
          <w:p w14:paraId="2B1B65F7" w14:textId="77777777" w:rsidR="009677B6" w:rsidRPr="008123C1" w:rsidRDefault="009677B6" w:rsidP="00C828F7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sz w:val="28"/>
              </w:rPr>
            </w:pPr>
            <w:r w:rsidRPr="008123C1">
              <w:rPr>
                <w:rFonts w:asciiTheme="majorHAnsi" w:hAnsiTheme="majorHAnsi" w:cstheme="majorHAnsi"/>
                <w:b/>
                <w:sz w:val="28"/>
              </w:rPr>
              <w:t>CE1</w:t>
            </w:r>
          </w:p>
        </w:tc>
        <w:tc>
          <w:tcPr>
            <w:tcW w:w="3595" w:type="dxa"/>
            <w:shd w:val="clear" w:color="auto" w:fill="E2EFD9" w:themeFill="accent6" w:themeFillTint="33"/>
            <w:vAlign w:val="center"/>
          </w:tcPr>
          <w:p w14:paraId="552376BE" w14:textId="77777777" w:rsidR="009677B6" w:rsidRPr="008123C1" w:rsidRDefault="009677B6" w:rsidP="00C828F7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sz w:val="28"/>
              </w:rPr>
            </w:pPr>
            <w:r w:rsidRPr="008123C1">
              <w:rPr>
                <w:rFonts w:asciiTheme="majorHAnsi" w:hAnsiTheme="majorHAnsi" w:cstheme="majorHAnsi"/>
                <w:b/>
                <w:sz w:val="28"/>
              </w:rPr>
              <w:t>CE2</w:t>
            </w:r>
          </w:p>
        </w:tc>
      </w:tr>
      <w:tr w:rsidR="009677B6" w14:paraId="34F1CDB1" w14:textId="77777777" w:rsidTr="0083514A">
        <w:trPr>
          <w:cantSplit/>
          <w:trHeight w:val="1765"/>
          <w:jc w:val="center"/>
        </w:trPr>
        <w:tc>
          <w:tcPr>
            <w:tcW w:w="2830" w:type="dxa"/>
          </w:tcPr>
          <w:p w14:paraId="0F511B40" w14:textId="77777777" w:rsidR="00CB0AA4" w:rsidRPr="00CB0AA4" w:rsidRDefault="00CB0AA4" w:rsidP="00CB0AA4">
            <w:pPr>
              <w:pStyle w:val="Default"/>
              <w:numPr>
                <w:ilvl w:val="0"/>
                <w:numId w:val="8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CB0AA4">
              <w:rPr>
                <w:rFonts w:asciiTheme="majorHAnsi" w:hAnsiTheme="majorHAnsi" w:cstheme="majorHAnsi"/>
                <w:sz w:val="22"/>
                <w:szCs w:val="22"/>
              </w:rPr>
              <w:t>Identifier qu’un objet technique est obtenu par intervention des êtres humains.</w:t>
            </w:r>
          </w:p>
          <w:p w14:paraId="562F0DEB" w14:textId="358F1FD5" w:rsidR="009677B6" w:rsidRPr="007723E7" w:rsidRDefault="00CB0AA4" w:rsidP="00CB0AA4">
            <w:pPr>
              <w:pStyle w:val="Default"/>
              <w:numPr>
                <w:ilvl w:val="0"/>
                <w:numId w:val="8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CB0AA4">
              <w:rPr>
                <w:rFonts w:asciiTheme="majorHAnsi" w:hAnsiTheme="majorHAnsi" w:cstheme="majorHAnsi"/>
                <w:sz w:val="22"/>
                <w:szCs w:val="22"/>
              </w:rPr>
              <w:t>Identifier des activités de la vie quotidienne faisant appel à des objets techniques répondant à un besoin.</w:t>
            </w:r>
          </w:p>
        </w:tc>
        <w:tc>
          <w:tcPr>
            <w:tcW w:w="3119" w:type="dxa"/>
          </w:tcPr>
          <w:p w14:paraId="0B42B327" w14:textId="77777777" w:rsidR="00963E22" w:rsidRPr="00963E22" w:rsidRDefault="00963E22" w:rsidP="00963E22">
            <w:pPr>
              <w:pStyle w:val="Default"/>
              <w:numPr>
                <w:ilvl w:val="0"/>
                <w:numId w:val="7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963E22">
              <w:rPr>
                <w:rFonts w:asciiTheme="majorHAnsi" w:hAnsiTheme="majorHAnsi" w:cstheme="majorHAnsi"/>
                <w:sz w:val="22"/>
                <w:szCs w:val="22"/>
              </w:rPr>
              <w:t>Identifier les différentes parties d’un objet technique en les caractérisant par leur forme, leur matériau et leur fonction.</w:t>
            </w:r>
          </w:p>
          <w:p w14:paraId="18DF8529" w14:textId="77777777" w:rsidR="00963E22" w:rsidRPr="00963E22" w:rsidRDefault="00963E22" w:rsidP="00963E22">
            <w:pPr>
              <w:pStyle w:val="Default"/>
              <w:numPr>
                <w:ilvl w:val="0"/>
                <w:numId w:val="7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963E22">
              <w:rPr>
                <w:rFonts w:asciiTheme="majorHAnsi" w:hAnsiTheme="majorHAnsi" w:cstheme="majorHAnsi"/>
                <w:sz w:val="22"/>
                <w:szCs w:val="22"/>
              </w:rPr>
              <w:t>Différencier les objets selon qu’ils utilisent ou non une source d’énergie électrique. Identifier le cas échéant l’intérêt de l’utilisation de l’énergie électrique.</w:t>
            </w:r>
          </w:p>
          <w:p w14:paraId="52042CE4" w14:textId="77777777" w:rsidR="00963E22" w:rsidRPr="00963E22" w:rsidRDefault="00963E22" w:rsidP="00963E22">
            <w:pPr>
              <w:pStyle w:val="Default"/>
              <w:numPr>
                <w:ilvl w:val="0"/>
                <w:numId w:val="7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963E22">
              <w:rPr>
                <w:rFonts w:asciiTheme="majorHAnsi" w:hAnsiTheme="majorHAnsi" w:cstheme="majorHAnsi"/>
                <w:sz w:val="22"/>
                <w:szCs w:val="22"/>
              </w:rPr>
              <w:t>Réaliser une maquette simple avec un circuit électrique. Identifier les composants et leurs fonctions.</w:t>
            </w:r>
          </w:p>
          <w:p w14:paraId="16AF0DCB" w14:textId="053B0D1C" w:rsidR="009677B6" w:rsidRPr="007723E7" w:rsidRDefault="00963E22" w:rsidP="00963E22">
            <w:pPr>
              <w:pStyle w:val="Default"/>
              <w:numPr>
                <w:ilvl w:val="0"/>
                <w:numId w:val="7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963E22">
              <w:rPr>
                <w:rFonts w:asciiTheme="majorHAnsi" w:hAnsiTheme="majorHAnsi" w:cstheme="majorHAnsi"/>
                <w:sz w:val="22"/>
                <w:szCs w:val="22"/>
              </w:rPr>
              <w:t>Commander un robot avec des consignes simples en programmant un déplacement.</w:t>
            </w:r>
          </w:p>
        </w:tc>
        <w:tc>
          <w:tcPr>
            <w:tcW w:w="3595" w:type="dxa"/>
          </w:tcPr>
          <w:p w14:paraId="2D435193" w14:textId="77777777" w:rsidR="0083514A" w:rsidRPr="0083514A" w:rsidRDefault="0083514A" w:rsidP="0083514A">
            <w:pPr>
              <w:pStyle w:val="Default"/>
              <w:numPr>
                <w:ilvl w:val="0"/>
                <w:numId w:val="7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83514A">
              <w:rPr>
                <w:rFonts w:asciiTheme="majorHAnsi" w:hAnsiTheme="majorHAnsi" w:cstheme="majorHAnsi"/>
                <w:sz w:val="22"/>
                <w:szCs w:val="22"/>
              </w:rPr>
              <w:t>Identifier les dispositifs permettant la saisie, le traitement et la restitution d’informations (clavier, processeur, écran, etc.).</w:t>
            </w:r>
          </w:p>
          <w:p w14:paraId="0A9D2E53" w14:textId="77777777" w:rsidR="0083514A" w:rsidRPr="0083514A" w:rsidRDefault="0083514A" w:rsidP="0083514A">
            <w:pPr>
              <w:pStyle w:val="Default"/>
              <w:numPr>
                <w:ilvl w:val="0"/>
                <w:numId w:val="7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83514A">
              <w:rPr>
                <w:rFonts w:asciiTheme="majorHAnsi" w:hAnsiTheme="majorHAnsi" w:cstheme="majorHAnsi"/>
                <w:sz w:val="22"/>
                <w:szCs w:val="22"/>
              </w:rPr>
              <w:t>Utiliser un ordinateur ou une tablette numérique, pour saisir un texte.</w:t>
            </w:r>
          </w:p>
          <w:p w14:paraId="4B06E94A" w14:textId="77777777" w:rsidR="0083514A" w:rsidRPr="0083514A" w:rsidRDefault="0083514A" w:rsidP="0083514A">
            <w:pPr>
              <w:pStyle w:val="Default"/>
              <w:numPr>
                <w:ilvl w:val="0"/>
                <w:numId w:val="7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83514A">
              <w:rPr>
                <w:rFonts w:asciiTheme="majorHAnsi" w:hAnsiTheme="majorHAnsi" w:cstheme="majorHAnsi"/>
                <w:sz w:val="22"/>
                <w:szCs w:val="22"/>
              </w:rPr>
              <w:t>Utiliser un moteur de recherche.</w:t>
            </w:r>
          </w:p>
          <w:p w14:paraId="63308C21" w14:textId="77777777" w:rsidR="0083514A" w:rsidRPr="0083514A" w:rsidRDefault="0083514A" w:rsidP="0083514A">
            <w:pPr>
              <w:pStyle w:val="Default"/>
              <w:numPr>
                <w:ilvl w:val="0"/>
                <w:numId w:val="7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83514A">
              <w:rPr>
                <w:rFonts w:asciiTheme="majorHAnsi" w:hAnsiTheme="majorHAnsi" w:cstheme="majorHAnsi"/>
                <w:sz w:val="22"/>
                <w:szCs w:val="22"/>
              </w:rPr>
              <w:t>Comprendre qu’un objet technique peut être un assemblage de pièces.</w:t>
            </w:r>
          </w:p>
          <w:p w14:paraId="587CBC6E" w14:textId="77777777" w:rsidR="0083514A" w:rsidRPr="0083514A" w:rsidRDefault="0083514A" w:rsidP="0083514A">
            <w:pPr>
              <w:pStyle w:val="Default"/>
              <w:numPr>
                <w:ilvl w:val="0"/>
                <w:numId w:val="7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83514A">
              <w:rPr>
                <w:rFonts w:asciiTheme="majorHAnsi" w:hAnsiTheme="majorHAnsi" w:cstheme="majorHAnsi"/>
                <w:sz w:val="22"/>
                <w:szCs w:val="22"/>
              </w:rPr>
              <w:t>Identifier les différentes pièces d’un objet technique en réalisant des assemblages simples.</w:t>
            </w:r>
          </w:p>
          <w:p w14:paraId="4455BE1F" w14:textId="77777777" w:rsidR="0083514A" w:rsidRPr="0083514A" w:rsidRDefault="0083514A" w:rsidP="0083514A">
            <w:pPr>
              <w:pStyle w:val="Default"/>
              <w:numPr>
                <w:ilvl w:val="0"/>
                <w:numId w:val="7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83514A">
              <w:rPr>
                <w:rFonts w:asciiTheme="majorHAnsi" w:hAnsiTheme="majorHAnsi" w:cstheme="majorHAnsi"/>
                <w:sz w:val="22"/>
                <w:szCs w:val="22"/>
              </w:rPr>
              <w:t>Comprendre que, pour un besoin identifié, il existe une diversité d’objets y répondant.</w:t>
            </w:r>
          </w:p>
          <w:p w14:paraId="6AE381A7" w14:textId="286B9643" w:rsidR="009677B6" w:rsidRPr="00D16898" w:rsidRDefault="0083514A" w:rsidP="0083514A">
            <w:pPr>
              <w:pStyle w:val="Default"/>
              <w:numPr>
                <w:ilvl w:val="0"/>
                <w:numId w:val="7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83514A">
              <w:rPr>
                <w:rFonts w:asciiTheme="majorHAnsi" w:hAnsiTheme="majorHAnsi" w:cstheme="majorHAnsi"/>
                <w:sz w:val="22"/>
                <w:szCs w:val="22"/>
              </w:rPr>
              <w:t>Initier à la programmation d’objets techniques par des algorithmes simples.</w:t>
            </w:r>
          </w:p>
        </w:tc>
      </w:tr>
    </w:tbl>
    <w:p w14:paraId="49A38473" w14:textId="77777777" w:rsidR="00C71D77" w:rsidRPr="00B97EE3" w:rsidRDefault="00C71D77" w:rsidP="00B97EE3">
      <w:pPr>
        <w:rPr>
          <w:rFonts w:asciiTheme="majorHAnsi" w:hAnsiTheme="majorHAnsi" w:cstheme="majorHAnsi"/>
          <w:sz w:val="2"/>
          <w:szCs w:val="2"/>
        </w:rPr>
      </w:pPr>
    </w:p>
    <w:sectPr w:rsidR="00C71D77" w:rsidRPr="00B97EE3" w:rsidSect="00263639">
      <w:headerReference w:type="default" r:id="rId8"/>
      <w:footerReference w:type="default" r:id="rId9"/>
      <w:pgSz w:w="11906" w:h="16838"/>
      <w:pgMar w:top="720" w:right="720" w:bottom="720" w:left="720" w:header="51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AFFAA7" w14:textId="77777777" w:rsidR="00EF033C" w:rsidRDefault="00EF033C" w:rsidP="008123C1">
      <w:pPr>
        <w:spacing w:after="0" w:line="240" w:lineRule="auto"/>
      </w:pPr>
      <w:r>
        <w:separator/>
      </w:r>
    </w:p>
  </w:endnote>
  <w:endnote w:type="continuationSeparator" w:id="0">
    <w:p w14:paraId="4EB9BF1B" w14:textId="77777777" w:rsidR="00EF033C" w:rsidRDefault="00EF033C" w:rsidP="008123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rianne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65378336"/>
      <w:docPartObj>
        <w:docPartGallery w:val="Page Numbers (Bottom of Page)"/>
        <w:docPartUnique/>
      </w:docPartObj>
    </w:sdtPr>
    <w:sdtEndPr/>
    <w:sdtContent>
      <w:p w14:paraId="4EA26903" w14:textId="77777777" w:rsidR="008123C1" w:rsidRDefault="008123C1" w:rsidP="008123C1">
        <w:pPr>
          <w:pStyle w:val="Pieddepage"/>
          <w:jc w:val="right"/>
        </w:pPr>
        <w:r>
          <w:rPr>
            <w:noProof/>
            <w:lang w:eastAsia="fr-FR"/>
          </w:rPr>
          <w:drawing>
            <wp:anchor distT="0" distB="0" distL="114300" distR="114300" simplePos="0" relativeHeight="251659264" behindDoc="0" locked="0" layoutInCell="1" allowOverlap="1" wp14:anchorId="13A832FB" wp14:editId="36B88081">
              <wp:simplePos x="0" y="0"/>
              <wp:positionH relativeFrom="margin">
                <wp:posOffset>-258445</wp:posOffset>
              </wp:positionH>
              <wp:positionV relativeFrom="margin">
                <wp:posOffset>9593580</wp:posOffset>
              </wp:positionV>
              <wp:extent cx="253365" cy="257175"/>
              <wp:effectExtent l="0" t="0" r="0" b="9525"/>
              <wp:wrapSquare wrapText="bothSides"/>
              <wp:docPr id="2" name="Image 2" descr="C:\Users\circo\Downloads\icone-608x617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circo\Downloads\icone-608x617.png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53365" cy="2571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8123C1">
          <w:rPr>
            <w:rFonts w:asciiTheme="majorHAnsi" w:hAnsiTheme="majorHAnsi" w:cstheme="majorHAnsi"/>
          </w:rPr>
          <w:fldChar w:fldCharType="begin"/>
        </w:r>
        <w:r w:rsidRPr="008123C1">
          <w:rPr>
            <w:rFonts w:asciiTheme="majorHAnsi" w:hAnsiTheme="majorHAnsi" w:cstheme="majorHAnsi"/>
          </w:rPr>
          <w:instrText>PAGE   \* MERGEFORMAT</w:instrText>
        </w:r>
        <w:r w:rsidRPr="008123C1">
          <w:rPr>
            <w:rFonts w:asciiTheme="majorHAnsi" w:hAnsiTheme="majorHAnsi" w:cstheme="majorHAnsi"/>
          </w:rPr>
          <w:fldChar w:fldCharType="separate"/>
        </w:r>
        <w:r w:rsidR="00DC3DFC">
          <w:rPr>
            <w:rFonts w:asciiTheme="majorHAnsi" w:hAnsiTheme="majorHAnsi" w:cstheme="majorHAnsi"/>
            <w:noProof/>
          </w:rPr>
          <w:t>10</w:t>
        </w:r>
        <w:r w:rsidRPr="008123C1">
          <w:rPr>
            <w:rFonts w:asciiTheme="majorHAnsi" w:hAnsiTheme="majorHAnsi" w:cstheme="majorHAnsi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3BAB24" w14:textId="77777777" w:rsidR="00EF033C" w:rsidRDefault="00EF033C" w:rsidP="008123C1">
      <w:pPr>
        <w:spacing w:after="0" w:line="240" w:lineRule="auto"/>
      </w:pPr>
      <w:r>
        <w:separator/>
      </w:r>
    </w:p>
  </w:footnote>
  <w:footnote w:type="continuationSeparator" w:id="0">
    <w:p w14:paraId="249E9A40" w14:textId="77777777" w:rsidR="00EF033C" w:rsidRDefault="00EF033C" w:rsidP="008123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3D1AB3" w14:textId="119A0270" w:rsidR="00263639" w:rsidRPr="008123C1" w:rsidRDefault="008123C1" w:rsidP="00B860B9">
    <w:pPr>
      <w:pStyle w:val="En-tte"/>
      <w:spacing w:after="240"/>
      <w:jc w:val="right"/>
      <w:rPr>
        <w:rFonts w:asciiTheme="majorHAnsi" w:hAnsiTheme="majorHAnsi" w:cstheme="majorHAnsi"/>
        <w:i/>
      </w:rPr>
    </w:pPr>
    <w:r w:rsidRPr="008123C1">
      <w:rPr>
        <w:rFonts w:asciiTheme="majorHAnsi" w:hAnsiTheme="majorHAnsi" w:cstheme="majorHAnsi"/>
        <w:i/>
      </w:rPr>
      <w:t>Programmes scolaires 202</w:t>
    </w:r>
    <w:r w:rsidR="001C665B">
      <w:rPr>
        <w:rFonts w:asciiTheme="majorHAnsi" w:hAnsiTheme="majorHAnsi" w:cstheme="majorHAnsi"/>
        <w:i/>
      </w:rPr>
      <w:t>6</w:t>
    </w:r>
    <w:r w:rsidRPr="008123C1">
      <w:rPr>
        <w:rFonts w:asciiTheme="majorHAnsi" w:hAnsiTheme="majorHAnsi" w:cstheme="majorHAnsi"/>
        <w:i/>
      </w:rPr>
      <w:t xml:space="preserve"> – Cycle 2 </w:t>
    </w:r>
    <w:r w:rsidR="00263639">
      <w:rPr>
        <w:rFonts w:asciiTheme="majorHAnsi" w:hAnsiTheme="majorHAnsi" w:cstheme="majorHAnsi"/>
        <w:i/>
      </w:rPr>
      <w:t>–</w:t>
    </w:r>
    <w:r w:rsidRPr="008123C1">
      <w:rPr>
        <w:rFonts w:asciiTheme="majorHAnsi" w:hAnsiTheme="majorHAnsi" w:cstheme="majorHAnsi"/>
        <w:i/>
      </w:rPr>
      <w:t xml:space="preserve"> </w:t>
    </w:r>
    <w:r w:rsidR="00827662">
      <w:rPr>
        <w:rFonts w:asciiTheme="majorHAnsi" w:hAnsiTheme="majorHAnsi" w:cstheme="majorHAnsi"/>
        <w:i/>
      </w:rPr>
      <w:t>Sciences et technologie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256F24"/>
    <w:multiLevelType w:val="hybridMultilevel"/>
    <w:tmpl w:val="7374A622"/>
    <w:lvl w:ilvl="0" w:tplc="7D021E7E">
      <w:numFmt w:val="bullet"/>
      <w:lvlText w:val="-"/>
      <w:lvlJc w:val="left"/>
      <w:pPr>
        <w:ind w:left="360" w:hanging="360"/>
      </w:pPr>
      <w:rPr>
        <w:rFonts w:ascii="Calibri" w:eastAsiaTheme="minorHAnsi" w:hAnsi="Calibri" w:hint="default"/>
        <w:u w:val="none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26265B2"/>
    <w:multiLevelType w:val="hybridMultilevel"/>
    <w:tmpl w:val="F4C0EB14"/>
    <w:lvl w:ilvl="0" w:tplc="7D021E7E">
      <w:numFmt w:val="bullet"/>
      <w:lvlText w:val="-"/>
      <w:lvlJc w:val="left"/>
      <w:pPr>
        <w:ind w:left="360" w:hanging="360"/>
      </w:pPr>
      <w:rPr>
        <w:rFonts w:ascii="Calibri" w:eastAsiaTheme="minorHAnsi" w:hAnsi="Calibri" w:hint="default"/>
        <w:sz w:val="20"/>
        <w:szCs w:val="20"/>
        <w:u w:val="none"/>
      </w:rPr>
    </w:lvl>
    <w:lvl w:ilvl="1" w:tplc="FFFFFFFF">
      <w:numFmt w:val="bullet"/>
      <w:lvlText w:val="-"/>
      <w:lvlJc w:val="left"/>
      <w:pPr>
        <w:ind w:left="1080" w:hanging="360"/>
      </w:pPr>
      <w:rPr>
        <w:rFonts w:ascii="Marianne" w:eastAsiaTheme="minorHAnsi" w:hAnsi="Marianne" w:cs="Marianne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5840AEB"/>
    <w:multiLevelType w:val="hybridMultilevel"/>
    <w:tmpl w:val="DD5A4B36"/>
    <w:lvl w:ilvl="0" w:tplc="7D021E7E">
      <w:numFmt w:val="bullet"/>
      <w:lvlText w:val="-"/>
      <w:lvlJc w:val="left"/>
      <w:pPr>
        <w:ind w:left="360" w:hanging="360"/>
      </w:pPr>
      <w:rPr>
        <w:rFonts w:ascii="Calibri" w:eastAsiaTheme="minorHAnsi" w:hAnsi="Calibri" w:hint="default"/>
        <w:sz w:val="20"/>
        <w:szCs w:val="20"/>
        <w:u w:val="none"/>
      </w:rPr>
    </w:lvl>
    <w:lvl w:ilvl="1" w:tplc="FFFFFFFF">
      <w:numFmt w:val="bullet"/>
      <w:lvlText w:val="-"/>
      <w:lvlJc w:val="left"/>
      <w:pPr>
        <w:ind w:left="1080" w:hanging="360"/>
      </w:pPr>
      <w:rPr>
        <w:rFonts w:ascii="Marianne" w:eastAsiaTheme="minorHAnsi" w:hAnsi="Marianne" w:cs="Marianne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6C525CF"/>
    <w:multiLevelType w:val="hybridMultilevel"/>
    <w:tmpl w:val="9AFAFC4E"/>
    <w:lvl w:ilvl="0" w:tplc="7D021E7E">
      <w:numFmt w:val="bullet"/>
      <w:lvlText w:val="-"/>
      <w:lvlJc w:val="left"/>
      <w:pPr>
        <w:ind w:left="360" w:hanging="360"/>
      </w:pPr>
      <w:rPr>
        <w:rFonts w:ascii="Calibri" w:eastAsiaTheme="minorHAnsi" w:hAnsi="Calibri" w:hint="default"/>
        <w:sz w:val="20"/>
        <w:szCs w:val="20"/>
        <w:u w:val="none"/>
      </w:rPr>
    </w:lvl>
    <w:lvl w:ilvl="1" w:tplc="FFFFFFFF">
      <w:numFmt w:val="bullet"/>
      <w:lvlText w:val="-"/>
      <w:lvlJc w:val="left"/>
      <w:pPr>
        <w:ind w:left="1080" w:hanging="360"/>
      </w:pPr>
      <w:rPr>
        <w:rFonts w:ascii="Marianne" w:eastAsiaTheme="minorHAnsi" w:hAnsi="Marianne" w:cs="Marianne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8D61047"/>
    <w:multiLevelType w:val="hybridMultilevel"/>
    <w:tmpl w:val="2E9C9AA4"/>
    <w:lvl w:ilvl="0" w:tplc="7D021E7E">
      <w:numFmt w:val="bullet"/>
      <w:lvlText w:val="-"/>
      <w:lvlJc w:val="left"/>
      <w:pPr>
        <w:ind w:left="360" w:hanging="360"/>
      </w:pPr>
      <w:rPr>
        <w:rFonts w:ascii="Calibri" w:eastAsiaTheme="minorHAnsi" w:hAnsi="Calibri" w:hint="default"/>
        <w:sz w:val="20"/>
        <w:szCs w:val="20"/>
        <w:u w:val="none"/>
      </w:rPr>
    </w:lvl>
    <w:lvl w:ilvl="1" w:tplc="FFFFFFFF">
      <w:numFmt w:val="bullet"/>
      <w:lvlText w:val="-"/>
      <w:lvlJc w:val="left"/>
      <w:pPr>
        <w:ind w:left="1080" w:hanging="360"/>
      </w:pPr>
      <w:rPr>
        <w:rFonts w:ascii="Marianne" w:eastAsiaTheme="minorHAnsi" w:hAnsi="Marianne" w:cs="Marianne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95B7387"/>
    <w:multiLevelType w:val="hybridMultilevel"/>
    <w:tmpl w:val="407C645A"/>
    <w:lvl w:ilvl="0" w:tplc="7D021E7E">
      <w:numFmt w:val="bullet"/>
      <w:lvlText w:val="-"/>
      <w:lvlJc w:val="left"/>
      <w:pPr>
        <w:ind w:left="360" w:hanging="360"/>
      </w:pPr>
      <w:rPr>
        <w:rFonts w:ascii="Calibri" w:eastAsiaTheme="minorHAnsi" w:hAnsi="Calibri" w:hint="default"/>
        <w:sz w:val="20"/>
        <w:szCs w:val="20"/>
        <w:u w:val="none"/>
      </w:rPr>
    </w:lvl>
    <w:lvl w:ilvl="1" w:tplc="FFFFFFFF">
      <w:numFmt w:val="bullet"/>
      <w:lvlText w:val="-"/>
      <w:lvlJc w:val="left"/>
      <w:pPr>
        <w:ind w:left="1080" w:hanging="360"/>
      </w:pPr>
      <w:rPr>
        <w:rFonts w:ascii="Marianne" w:eastAsiaTheme="minorHAnsi" w:hAnsi="Marianne" w:cs="Marianne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A9C1448"/>
    <w:multiLevelType w:val="multilevel"/>
    <w:tmpl w:val="7CB0D0FE"/>
    <w:lvl w:ilvl="0">
      <w:start w:val="1"/>
      <w:numFmt w:val="decimal"/>
      <w:pStyle w:val="Titre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1B7E5B06"/>
    <w:multiLevelType w:val="hybridMultilevel"/>
    <w:tmpl w:val="7D9650F6"/>
    <w:lvl w:ilvl="0" w:tplc="7556057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EFAACF80">
      <w:numFmt w:val="bullet"/>
      <w:lvlText w:val="-"/>
      <w:lvlJc w:val="left"/>
      <w:pPr>
        <w:ind w:left="1080" w:hanging="360"/>
      </w:pPr>
      <w:rPr>
        <w:rFonts w:ascii="Marianne" w:eastAsiaTheme="minorHAnsi" w:hAnsi="Marianne" w:cs="Marianne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1BE1ED7"/>
    <w:multiLevelType w:val="hybridMultilevel"/>
    <w:tmpl w:val="A4B2E5C2"/>
    <w:lvl w:ilvl="0" w:tplc="7556057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F70664"/>
    <w:multiLevelType w:val="hybridMultilevel"/>
    <w:tmpl w:val="BB8216C0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DFB2B00"/>
    <w:multiLevelType w:val="hybridMultilevel"/>
    <w:tmpl w:val="8D50A6C6"/>
    <w:lvl w:ilvl="0" w:tplc="7556057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20110E8"/>
    <w:multiLevelType w:val="hybridMultilevel"/>
    <w:tmpl w:val="5240EE68"/>
    <w:lvl w:ilvl="0" w:tplc="7D021E7E">
      <w:numFmt w:val="bullet"/>
      <w:lvlText w:val="-"/>
      <w:lvlJc w:val="left"/>
      <w:pPr>
        <w:ind w:left="360" w:hanging="360"/>
      </w:pPr>
      <w:rPr>
        <w:rFonts w:ascii="Calibri" w:eastAsiaTheme="minorHAnsi" w:hAnsi="Calibri" w:hint="default"/>
        <w:u w:val="none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59316F0"/>
    <w:multiLevelType w:val="multilevel"/>
    <w:tmpl w:val="52981D0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0C34C67"/>
    <w:multiLevelType w:val="hybridMultilevel"/>
    <w:tmpl w:val="E4C03E2E"/>
    <w:lvl w:ilvl="0" w:tplc="7D021E7E">
      <w:numFmt w:val="bullet"/>
      <w:lvlText w:val="-"/>
      <w:lvlJc w:val="left"/>
      <w:pPr>
        <w:ind w:left="360" w:hanging="360"/>
      </w:pPr>
      <w:rPr>
        <w:rFonts w:ascii="Calibri" w:eastAsiaTheme="minorHAnsi" w:hAnsi="Calibri" w:hint="default"/>
        <w:sz w:val="20"/>
        <w:szCs w:val="20"/>
        <w:u w:val="none"/>
      </w:rPr>
    </w:lvl>
    <w:lvl w:ilvl="1" w:tplc="FFFFFFFF">
      <w:numFmt w:val="bullet"/>
      <w:lvlText w:val="-"/>
      <w:lvlJc w:val="left"/>
      <w:pPr>
        <w:ind w:left="1080" w:hanging="360"/>
      </w:pPr>
      <w:rPr>
        <w:rFonts w:ascii="Marianne" w:eastAsiaTheme="minorHAnsi" w:hAnsi="Marianne" w:cs="Marianne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C8713A0"/>
    <w:multiLevelType w:val="hybridMultilevel"/>
    <w:tmpl w:val="A8A8A6AC"/>
    <w:lvl w:ilvl="0" w:tplc="7556057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FBA62CE"/>
    <w:multiLevelType w:val="hybridMultilevel"/>
    <w:tmpl w:val="54A47EEC"/>
    <w:lvl w:ilvl="0" w:tplc="7D021E7E">
      <w:numFmt w:val="bullet"/>
      <w:lvlText w:val="-"/>
      <w:lvlJc w:val="left"/>
      <w:pPr>
        <w:ind w:left="360" w:hanging="360"/>
      </w:pPr>
      <w:rPr>
        <w:rFonts w:ascii="Calibri" w:eastAsiaTheme="minorHAnsi" w:hAnsi="Calibri" w:hint="default"/>
        <w:sz w:val="20"/>
        <w:szCs w:val="20"/>
        <w:u w:val="none"/>
      </w:rPr>
    </w:lvl>
    <w:lvl w:ilvl="1" w:tplc="FFFFFFFF">
      <w:numFmt w:val="bullet"/>
      <w:lvlText w:val="-"/>
      <w:lvlJc w:val="left"/>
      <w:pPr>
        <w:ind w:left="1080" w:hanging="360"/>
      </w:pPr>
      <w:rPr>
        <w:rFonts w:ascii="Marianne" w:eastAsiaTheme="minorHAnsi" w:hAnsi="Marianne" w:cs="Marianne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2431AD3"/>
    <w:multiLevelType w:val="hybridMultilevel"/>
    <w:tmpl w:val="BC8E346E"/>
    <w:lvl w:ilvl="0" w:tplc="7556057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1848E620">
      <w:numFmt w:val="bullet"/>
      <w:lvlText w:val="-"/>
      <w:lvlJc w:val="left"/>
      <w:pPr>
        <w:ind w:left="1440" w:hanging="360"/>
      </w:pPr>
      <w:rPr>
        <w:rFonts w:ascii="Calibri Light" w:eastAsiaTheme="minorHAnsi" w:hAnsi="Calibri Light" w:cs="Calibri Light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95629E"/>
    <w:multiLevelType w:val="hybridMultilevel"/>
    <w:tmpl w:val="A914E456"/>
    <w:lvl w:ilvl="0" w:tplc="7D021E7E">
      <w:numFmt w:val="bullet"/>
      <w:lvlText w:val="-"/>
      <w:lvlJc w:val="left"/>
      <w:pPr>
        <w:ind w:left="360" w:hanging="360"/>
      </w:pPr>
      <w:rPr>
        <w:rFonts w:ascii="Calibri" w:eastAsiaTheme="minorHAnsi" w:hAnsi="Calibri" w:hint="default"/>
        <w:sz w:val="20"/>
        <w:szCs w:val="20"/>
        <w:u w:val="none"/>
      </w:rPr>
    </w:lvl>
    <w:lvl w:ilvl="1" w:tplc="FFFFFFFF">
      <w:numFmt w:val="bullet"/>
      <w:lvlText w:val="-"/>
      <w:lvlJc w:val="left"/>
      <w:pPr>
        <w:ind w:left="1080" w:hanging="360"/>
      </w:pPr>
      <w:rPr>
        <w:rFonts w:ascii="Marianne" w:eastAsiaTheme="minorHAnsi" w:hAnsi="Marianne" w:cs="Marianne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5184D22"/>
    <w:multiLevelType w:val="hybridMultilevel"/>
    <w:tmpl w:val="37F87264"/>
    <w:lvl w:ilvl="0" w:tplc="7D021E7E">
      <w:numFmt w:val="bullet"/>
      <w:lvlText w:val="-"/>
      <w:lvlJc w:val="left"/>
      <w:pPr>
        <w:ind w:left="360" w:hanging="360"/>
      </w:pPr>
      <w:rPr>
        <w:rFonts w:ascii="Calibri" w:eastAsiaTheme="minorHAnsi" w:hAnsi="Calibri" w:hint="default"/>
        <w:sz w:val="20"/>
        <w:szCs w:val="20"/>
        <w:u w:val="none"/>
      </w:rPr>
    </w:lvl>
    <w:lvl w:ilvl="1" w:tplc="FFFFFFFF">
      <w:numFmt w:val="bullet"/>
      <w:lvlText w:val="-"/>
      <w:lvlJc w:val="left"/>
      <w:pPr>
        <w:ind w:left="1080" w:hanging="360"/>
      </w:pPr>
      <w:rPr>
        <w:rFonts w:ascii="Marianne" w:eastAsiaTheme="minorHAnsi" w:hAnsi="Marianne" w:cs="Marianne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1455496"/>
    <w:multiLevelType w:val="multilevel"/>
    <w:tmpl w:val="7CBEF1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5D85161"/>
    <w:multiLevelType w:val="hybridMultilevel"/>
    <w:tmpl w:val="24F41CC8"/>
    <w:lvl w:ilvl="0" w:tplc="7556057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753325E"/>
    <w:multiLevelType w:val="hybridMultilevel"/>
    <w:tmpl w:val="1924DA42"/>
    <w:lvl w:ilvl="0" w:tplc="7D021E7E">
      <w:numFmt w:val="bullet"/>
      <w:lvlText w:val="-"/>
      <w:lvlJc w:val="left"/>
      <w:pPr>
        <w:ind w:left="360" w:hanging="360"/>
      </w:pPr>
      <w:rPr>
        <w:rFonts w:ascii="Calibri" w:eastAsiaTheme="minorHAnsi" w:hAnsi="Calibri" w:hint="default"/>
        <w:sz w:val="20"/>
        <w:szCs w:val="20"/>
        <w:u w:val="none"/>
      </w:rPr>
    </w:lvl>
    <w:lvl w:ilvl="1" w:tplc="FFFFFFFF">
      <w:numFmt w:val="bullet"/>
      <w:lvlText w:val="-"/>
      <w:lvlJc w:val="left"/>
      <w:pPr>
        <w:ind w:left="1080" w:hanging="360"/>
      </w:pPr>
      <w:rPr>
        <w:rFonts w:ascii="Marianne" w:eastAsiaTheme="minorHAnsi" w:hAnsi="Marianne" w:cs="Marianne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64330E2"/>
    <w:multiLevelType w:val="hybridMultilevel"/>
    <w:tmpl w:val="98520D1A"/>
    <w:lvl w:ilvl="0" w:tplc="7D021E7E">
      <w:numFmt w:val="bullet"/>
      <w:lvlText w:val="-"/>
      <w:lvlJc w:val="left"/>
      <w:pPr>
        <w:ind w:left="360" w:hanging="360"/>
      </w:pPr>
      <w:rPr>
        <w:rFonts w:ascii="Calibri" w:eastAsiaTheme="minorHAnsi" w:hAnsi="Calibri" w:hint="default"/>
        <w:sz w:val="20"/>
        <w:szCs w:val="20"/>
        <w:u w:val="none"/>
      </w:rPr>
    </w:lvl>
    <w:lvl w:ilvl="1" w:tplc="FFFFFFFF">
      <w:numFmt w:val="bullet"/>
      <w:lvlText w:val="-"/>
      <w:lvlJc w:val="left"/>
      <w:pPr>
        <w:ind w:left="1080" w:hanging="360"/>
      </w:pPr>
      <w:rPr>
        <w:rFonts w:ascii="Marianne" w:eastAsiaTheme="minorHAnsi" w:hAnsi="Marianne" w:cs="Marianne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7DE424D"/>
    <w:multiLevelType w:val="hybridMultilevel"/>
    <w:tmpl w:val="D5166370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9BA1855"/>
    <w:multiLevelType w:val="multilevel"/>
    <w:tmpl w:val="60CCD4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 w16cid:durableId="1443455520">
    <w:abstractNumId w:val="6"/>
  </w:num>
  <w:num w:numId="2" w16cid:durableId="1177185946">
    <w:abstractNumId w:val="24"/>
  </w:num>
  <w:num w:numId="3" w16cid:durableId="199560268">
    <w:abstractNumId w:val="12"/>
  </w:num>
  <w:num w:numId="4" w16cid:durableId="2013024196">
    <w:abstractNumId w:val="19"/>
  </w:num>
  <w:num w:numId="5" w16cid:durableId="1069233528">
    <w:abstractNumId w:val="7"/>
  </w:num>
  <w:num w:numId="6" w16cid:durableId="1862475551">
    <w:abstractNumId w:val="16"/>
  </w:num>
  <w:num w:numId="7" w16cid:durableId="1084179582">
    <w:abstractNumId w:val="14"/>
  </w:num>
  <w:num w:numId="8" w16cid:durableId="1174952995">
    <w:abstractNumId w:val="20"/>
  </w:num>
  <w:num w:numId="9" w16cid:durableId="1926377026">
    <w:abstractNumId w:val="10"/>
  </w:num>
  <w:num w:numId="10" w16cid:durableId="898250519">
    <w:abstractNumId w:val="9"/>
  </w:num>
  <w:num w:numId="11" w16cid:durableId="2043938389">
    <w:abstractNumId w:val="8"/>
  </w:num>
  <w:num w:numId="12" w16cid:durableId="106236397">
    <w:abstractNumId w:val="23"/>
  </w:num>
  <w:num w:numId="13" w16cid:durableId="626278495">
    <w:abstractNumId w:val="3"/>
  </w:num>
  <w:num w:numId="14" w16cid:durableId="1476484373">
    <w:abstractNumId w:val="11"/>
  </w:num>
  <w:num w:numId="15" w16cid:durableId="289172274">
    <w:abstractNumId w:val="0"/>
  </w:num>
  <w:num w:numId="16" w16cid:durableId="987634246">
    <w:abstractNumId w:val="15"/>
  </w:num>
  <w:num w:numId="17" w16cid:durableId="242615811">
    <w:abstractNumId w:val="22"/>
  </w:num>
  <w:num w:numId="18" w16cid:durableId="246813809">
    <w:abstractNumId w:val="17"/>
  </w:num>
  <w:num w:numId="19" w16cid:durableId="494222560">
    <w:abstractNumId w:val="4"/>
  </w:num>
  <w:num w:numId="20" w16cid:durableId="119153359">
    <w:abstractNumId w:val="21"/>
  </w:num>
  <w:num w:numId="21" w16cid:durableId="1232499243">
    <w:abstractNumId w:val="18"/>
  </w:num>
  <w:num w:numId="22" w16cid:durableId="943878981">
    <w:abstractNumId w:val="1"/>
  </w:num>
  <w:num w:numId="23" w16cid:durableId="2056004696">
    <w:abstractNumId w:val="2"/>
  </w:num>
  <w:num w:numId="24" w16cid:durableId="1391613251">
    <w:abstractNumId w:val="5"/>
  </w:num>
  <w:num w:numId="25" w16cid:durableId="1279142500">
    <w:abstractNumId w:val="13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23C1"/>
    <w:rsid w:val="0009685E"/>
    <w:rsid w:val="000B37C9"/>
    <w:rsid w:val="000B5860"/>
    <w:rsid w:val="000C18EE"/>
    <w:rsid w:val="000D2E45"/>
    <w:rsid w:val="000D5C03"/>
    <w:rsid w:val="0010548E"/>
    <w:rsid w:val="00127868"/>
    <w:rsid w:val="00137FF9"/>
    <w:rsid w:val="00180F04"/>
    <w:rsid w:val="001878E1"/>
    <w:rsid w:val="001C665B"/>
    <w:rsid w:val="001C7CAB"/>
    <w:rsid w:val="0022707A"/>
    <w:rsid w:val="00236FF5"/>
    <w:rsid w:val="0026305B"/>
    <w:rsid w:val="00263639"/>
    <w:rsid w:val="00265CC0"/>
    <w:rsid w:val="002B3EEA"/>
    <w:rsid w:val="003034CE"/>
    <w:rsid w:val="00307D3C"/>
    <w:rsid w:val="00310927"/>
    <w:rsid w:val="00313FC0"/>
    <w:rsid w:val="003160BF"/>
    <w:rsid w:val="0034112F"/>
    <w:rsid w:val="00345436"/>
    <w:rsid w:val="00361B7F"/>
    <w:rsid w:val="003C6896"/>
    <w:rsid w:val="003D7953"/>
    <w:rsid w:val="00437512"/>
    <w:rsid w:val="00471BD4"/>
    <w:rsid w:val="004B1B75"/>
    <w:rsid w:val="004D178A"/>
    <w:rsid w:val="00513588"/>
    <w:rsid w:val="00525E91"/>
    <w:rsid w:val="00586E3A"/>
    <w:rsid w:val="0059296B"/>
    <w:rsid w:val="005A517D"/>
    <w:rsid w:val="005B7D14"/>
    <w:rsid w:val="005C5A53"/>
    <w:rsid w:val="00615C97"/>
    <w:rsid w:val="006A51CD"/>
    <w:rsid w:val="00713714"/>
    <w:rsid w:val="007219EE"/>
    <w:rsid w:val="00724C12"/>
    <w:rsid w:val="007418DE"/>
    <w:rsid w:val="00741D97"/>
    <w:rsid w:val="00755BA1"/>
    <w:rsid w:val="007723E7"/>
    <w:rsid w:val="007A1C1C"/>
    <w:rsid w:val="007F6812"/>
    <w:rsid w:val="00805BF1"/>
    <w:rsid w:val="008123C1"/>
    <w:rsid w:val="00827662"/>
    <w:rsid w:val="00833C81"/>
    <w:rsid w:val="0083514A"/>
    <w:rsid w:val="008A0AA9"/>
    <w:rsid w:val="008A2AB9"/>
    <w:rsid w:val="008A7AA2"/>
    <w:rsid w:val="008C28D7"/>
    <w:rsid w:val="00900594"/>
    <w:rsid w:val="00932F74"/>
    <w:rsid w:val="00955384"/>
    <w:rsid w:val="00956ACD"/>
    <w:rsid w:val="009623BE"/>
    <w:rsid w:val="00963183"/>
    <w:rsid w:val="00963E22"/>
    <w:rsid w:val="009677B6"/>
    <w:rsid w:val="009A5AEA"/>
    <w:rsid w:val="009C699C"/>
    <w:rsid w:val="009C71CF"/>
    <w:rsid w:val="009F01E0"/>
    <w:rsid w:val="009F18B4"/>
    <w:rsid w:val="00A40ECA"/>
    <w:rsid w:val="00A86DDC"/>
    <w:rsid w:val="00AD5AAF"/>
    <w:rsid w:val="00B55423"/>
    <w:rsid w:val="00B7581E"/>
    <w:rsid w:val="00B770C6"/>
    <w:rsid w:val="00B80E7A"/>
    <w:rsid w:val="00B860B9"/>
    <w:rsid w:val="00B97EE3"/>
    <w:rsid w:val="00BA2303"/>
    <w:rsid w:val="00BB42EB"/>
    <w:rsid w:val="00BE5945"/>
    <w:rsid w:val="00C55112"/>
    <w:rsid w:val="00C71D77"/>
    <w:rsid w:val="00C754D8"/>
    <w:rsid w:val="00C75C83"/>
    <w:rsid w:val="00CB0AA4"/>
    <w:rsid w:val="00D16898"/>
    <w:rsid w:val="00D20346"/>
    <w:rsid w:val="00D228C8"/>
    <w:rsid w:val="00D5055F"/>
    <w:rsid w:val="00DA47F2"/>
    <w:rsid w:val="00DA72A6"/>
    <w:rsid w:val="00DC3DFC"/>
    <w:rsid w:val="00DD0F83"/>
    <w:rsid w:val="00DF010F"/>
    <w:rsid w:val="00DF0C94"/>
    <w:rsid w:val="00E0566B"/>
    <w:rsid w:val="00E22E4A"/>
    <w:rsid w:val="00E27AA5"/>
    <w:rsid w:val="00E32C13"/>
    <w:rsid w:val="00E42529"/>
    <w:rsid w:val="00E65A67"/>
    <w:rsid w:val="00E73AE8"/>
    <w:rsid w:val="00EE192F"/>
    <w:rsid w:val="00EF033C"/>
    <w:rsid w:val="00EF258E"/>
    <w:rsid w:val="00F0266D"/>
    <w:rsid w:val="00F058AE"/>
    <w:rsid w:val="00F1453B"/>
    <w:rsid w:val="00F31F80"/>
    <w:rsid w:val="00F34B0D"/>
    <w:rsid w:val="00F43372"/>
    <w:rsid w:val="00F43D75"/>
    <w:rsid w:val="00F55E8C"/>
    <w:rsid w:val="00F67EAB"/>
    <w:rsid w:val="00F910B2"/>
    <w:rsid w:val="00FA1DB8"/>
    <w:rsid w:val="00FA54D3"/>
    <w:rsid w:val="00FF2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0AE553"/>
  <w15:chartTrackingRefBased/>
  <w15:docId w15:val="{8D217F28-F9CC-40D8-AFE7-FE76F8BCF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1B75"/>
    <w:rPr>
      <w:rFonts w:ascii="Marianne" w:hAnsi="Marianne"/>
    </w:rPr>
  </w:style>
  <w:style w:type="paragraph" w:styleId="Titre1">
    <w:name w:val="heading 1"/>
    <w:basedOn w:val="Paragraphedeliste"/>
    <w:next w:val="Normal"/>
    <w:link w:val="Titre1Car"/>
    <w:uiPriority w:val="9"/>
    <w:qFormat/>
    <w:rsid w:val="004B1B75"/>
    <w:pPr>
      <w:numPr>
        <w:numId w:val="1"/>
      </w:numPr>
      <w:shd w:val="clear" w:color="auto" w:fill="9CC2E5" w:themeFill="accent1" w:themeFillTint="99"/>
      <w:spacing w:after="0"/>
      <w:ind w:hanging="360"/>
      <w:outlineLvl w:val="0"/>
    </w:pPr>
    <w:rPr>
      <w:rFonts w:eastAsia="Times New Roman" w:cs="Times New Roman"/>
      <w:b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B1B75"/>
    <w:rPr>
      <w:rFonts w:ascii="Marianne" w:eastAsia="Times New Roman" w:hAnsi="Marianne" w:cs="Times New Roman"/>
      <w:b/>
      <w:sz w:val="24"/>
      <w:szCs w:val="24"/>
      <w:shd w:val="clear" w:color="auto" w:fill="9CC2E5" w:themeFill="accent1" w:themeFillTint="99"/>
      <w:lang w:eastAsia="fr-FR"/>
    </w:rPr>
  </w:style>
  <w:style w:type="paragraph" w:styleId="Paragraphedeliste">
    <w:name w:val="List Paragraph"/>
    <w:basedOn w:val="Normal"/>
    <w:uiPriority w:val="34"/>
    <w:qFormat/>
    <w:rsid w:val="004B1B75"/>
    <w:pPr>
      <w:ind w:left="720"/>
      <w:contextualSpacing/>
    </w:pPr>
  </w:style>
  <w:style w:type="table" w:styleId="Grilledutableau">
    <w:name w:val="Table Grid"/>
    <w:basedOn w:val="TableauNormal"/>
    <w:uiPriority w:val="39"/>
    <w:rsid w:val="008123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vgsua">
    <w:name w:val="cvgsua"/>
    <w:basedOn w:val="Normal"/>
    <w:rsid w:val="008123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oypena">
    <w:name w:val="oypena"/>
    <w:basedOn w:val="Policepardfaut"/>
    <w:rsid w:val="008123C1"/>
  </w:style>
  <w:style w:type="paragraph" w:styleId="NormalWeb">
    <w:name w:val="Normal (Web)"/>
    <w:basedOn w:val="Normal"/>
    <w:uiPriority w:val="99"/>
    <w:semiHidden/>
    <w:unhideWhenUsed/>
    <w:rsid w:val="008123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8123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123C1"/>
    <w:rPr>
      <w:rFonts w:ascii="Marianne" w:hAnsi="Marianne"/>
    </w:rPr>
  </w:style>
  <w:style w:type="paragraph" w:styleId="Pieddepage">
    <w:name w:val="footer"/>
    <w:basedOn w:val="Normal"/>
    <w:link w:val="PieddepageCar"/>
    <w:uiPriority w:val="99"/>
    <w:unhideWhenUsed/>
    <w:rsid w:val="008123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123C1"/>
    <w:rPr>
      <w:rFonts w:ascii="Marianne" w:hAnsi="Marianne"/>
    </w:rPr>
  </w:style>
  <w:style w:type="paragraph" w:customStyle="1" w:styleId="Default">
    <w:name w:val="Default"/>
    <w:rsid w:val="00263639"/>
    <w:pPr>
      <w:autoSpaceDE w:val="0"/>
      <w:autoSpaceDN w:val="0"/>
      <w:adjustRightInd w:val="0"/>
      <w:spacing w:after="0" w:line="240" w:lineRule="auto"/>
    </w:pPr>
    <w:rPr>
      <w:rFonts w:ascii="Marianne" w:hAnsi="Marianne" w:cs="Marianne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38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2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0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3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8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7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1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5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8D8755-6F0C-4C42-A0C0-7269ED5F40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1284</Words>
  <Characters>7066</Characters>
  <Application>Microsoft Office Word</Application>
  <DocSecurity>0</DocSecurity>
  <Lines>58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ACADEMIE DE LYON</Company>
  <LinksUpToDate>false</LinksUpToDate>
  <CharactersWithSpaces>8334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Camille Jullien</dc:creator>
  <cp:keywords/>
  <dc:description/>
  <cp:lastModifiedBy>Camille Jullien</cp:lastModifiedBy>
  <cp:revision>2</cp:revision>
  <dcterms:created xsi:type="dcterms:W3CDTF">2026-07-26T13:41:00Z</dcterms:created>
  <dcterms:modified xsi:type="dcterms:W3CDTF">2026-07-26T13:41:00Z</dcterms:modified>
</cp:coreProperties>
</file>