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466E" w14:textId="77777777" w:rsidR="008123C1" w:rsidRPr="00DA47F2" w:rsidRDefault="008123C1" w:rsidP="008123C1">
      <w:pPr>
        <w:rPr>
          <w:rFonts w:asciiTheme="majorHAnsi" w:hAnsiTheme="majorHAnsi" w:cstheme="majorHAnsi"/>
          <w:sz w:val="2"/>
          <w:szCs w:val="2"/>
        </w:rPr>
      </w:pPr>
    </w:p>
    <w:p w14:paraId="41E31561" w14:textId="3790965C" w:rsidR="00DA47F2" w:rsidRDefault="002B3EEA" w:rsidP="001C665B">
      <w:pPr>
        <w:shd w:val="clear" w:color="auto" w:fill="4472C4" w:themeFill="accent5"/>
        <w:jc w:val="center"/>
        <w:rPr>
          <w:rFonts w:asciiTheme="majorHAnsi" w:hAnsiTheme="majorHAnsi" w:cstheme="majorHAnsi"/>
        </w:rPr>
      </w:pPr>
      <w:r w:rsidRPr="002B3EEA">
        <w:rPr>
          <w:rFonts w:asciiTheme="majorHAnsi" w:hAnsiTheme="majorHAnsi" w:cstheme="majorHAnsi"/>
          <w:b/>
          <w:color w:val="FFFFFF" w:themeColor="background1"/>
          <w:sz w:val="32"/>
        </w:rPr>
        <w:t>Compréhension de l’oral : écouter et comprendre</w:t>
      </w:r>
    </w:p>
    <w:tbl>
      <w:tblPr>
        <w:tblStyle w:val="Grilledutableau"/>
        <w:tblW w:w="0" w:type="auto"/>
        <w:jc w:val="center"/>
        <w:tblLook w:val="04A0" w:firstRow="1" w:lastRow="0" w:firstColumn="1" w:lastColumn="0" w:noHBand="0" w:noVBand="1"/>
      </w:tblPr>
      <w:tblGrid>
        <w:gridCol w:w="846"/>
        <w:gridCol w:w="2835"/>
        <w:gridCol w:w="3402"/>
        <w:gridCol w:w="3373"/>
      </w:tblGrid>
      <w:tr w:rsidR="00263639" w14:paraId="57A817BA" w14:textId="77777777" w:rsidTr="00670BBD">
        <w:trPr>
          <w:trHeight w:val="70"/>
          <w:jc w:val="center"/>
        </w:trPr>
        <w:tc>
          <w:tcPr>
            <w:tcW w:w="846" w:type="dxa"/>
          </w:tcPr>
          <w:p w14:paraId="3FB7F1F2" w14:textId="77777777" w:rsidR="008123C1" w:rsidRPr="008123C1" w:rsidRDefault="008123C1" w:rsidP="008123C1">
            <w:pPr>
              <w:jc w:val="center"/>
              <w:rPr>
                <w:rFonts w:asciiTheme="majorHAnsi" w:hAnsiTheme="majorHAnsi" w:cstheme="majorHAnsi"/>
                <w:b/>
                <w:sz w:val="24"/>
              </w:rPr>
            </w:pPr>
          </w:p>
        </w:tc>
        <w:tc>
          <w:tcPr>
            <w:tcW w:w="2835" w:type="dxa"/>
            <w:shd w:val="clear" w:color="auto" w:fill="FFF2CC" w:themeFill="accent4" w:themeFillTint="33"/>
            <w:vAlign w:val="center"/>
          </w:tcPr>
          <w:p w14:paraId="0EC9A43D" w14:textId="77777777" w:rsidR="008123C1" w:rsidRPr="008123C1" w:rsidRDefault="008123C1" w:rsidP="008123C1">
            <w:pPr>
              <w:spacing w:line="276" w:lineRule="auto"/>
              <w:jc w:val="center"/>
              <w:rPr>
                <w:rFonts w:asciiTheme="majorHAnsi" w:hAnsiTheme="majorHAnsi" w:cstheme="majorHAnsi"/>
                <w:b/>
                <w:sz w:val="28"/>
              </w:rPr>
            </w:pPr>
            <w:r w:rsidRPr="008123C1">
              <w:rPr>
                <w:rFonts w:asciiTheme="majorHAnsi" w:hAnsiTheme="majorHAnsi" w:cstheme="majorHAnsi"/>
                <w:b/>
                <w:sz w:val="28"/>
              </w:rPr>
              <w:t>CP</w:t>
            </w:r>
          </w:p>
        </w:tc>
        <w:tc>
          <w:tcPr>
            <w:tcW w:w="3402" w:type="dxa"/>
            <w:shd w:val="clear" w:color="auto" w:fill="FBE4D5" w:themeFill="accent2" w:themeFillTint="33"/>
            <w:vAlign w:val="center"/>
          </w:tcPr>
          <w:p w14:paraId="68AE6B09" w14:textId="77777777" w:rsidR="008123C1" w:rsidRPr="008123C1" w:rsidRDefault="008123C1" w:rsidP="008123C1">
            <w:pPr>
              <w:spacing w:line="276" w:lineRule="auto"/>
              <w:jc w:val="center"/>
              <w:rPr>
                <w:rFonts w:asciiTheme="majorHAnsi" w:hAnsiTheme="majorHAnsi" w:cstheme="majorHAnsi"/>
                <w:b/>
                <w:sz w:val="28"/>
              </w:rPr>
            </w:pPr>
            <w:r w:rsidRPr="008123C1">
              <w:rPr>
                <w:rFonts w:asciiTheme="majorHAnsi" w:hAnsiTheme="majorHAnsi" w:cstheme="majorHAnsi"/>
                <w:b/>
                <w:sz w:val="28"/>
              </w:rPr>
              <w:t>CE1</w:t>
            </w:r>
          </w:p>
        </w:tc>
        <w:tc>
          <w:tcPr>
            <w:tcW w:w="3373" w:type="dxa"/>
            <w:shd w:val="clear" w:color="auto" w:fill="E2EFD9" w:themeFill="accent6" w:themeFillTint="33"/>
            <w:vAlign w:val="center"/>
          </w:tcPr>
          <w:p w14:paraId="064D1EED" w14:textId="77777777" w:rsidR="008123C1" w:rsidRPr="008123C1" w:rsidRDefault="008123C1" w:rsidP="008123C1">
            <w:pPr>
              <w:spacing w:line="276" w:lineRule="auto"/>
              <w:jc w:val="center"/>
              <w:rPr>
                <w:rFonts w:asciiTheme="majorHAnsi" w:hAnsiTheme="majorHAnsi" w:cstheme="majorHAnsi"/>
                <w:b/>
                <w:sz w:val="28"/>
              </w:rPr>
            </w:pPr>
            <w:r w:rsidRPr="008123C1">
              <w:rPr>
                <w:rFonts w:asciiTheme="majorHAnsi" w:hAnsiTheme="majorHAnsi" w:cstheme="majorHAnsi"/>
                <w:b/>
                <w:sz w:val="28"/>
              </w:rPr>
              <w:t>CE2</w:t>
            </w:r>
          </w:p>
        </w:tc>
      </w:tr>
      <w:tr w:rsidR="00263639" w14:paraId="4B456377" w14:textId="77777777" w:rsidTr="00670BBD">
        <w:trPr>
          <w:cantSplit/>
          <w:trHeight w:val="1134"/>
          <w:jc w:val="center"/>
        </w:trPr>
        <w:tc>
          <w:tcPr>
            <w:tcW w:w="846" w:type="dxa"/>
            <w:shd w:val="clear" w:color="auto" w:fill="D9E2F3" w:themeFill="accent5" w:themeFillTint="33"/>
            <w:textDirection w:val="btLr"/>
          </w:tcPr>
          <w:p w14:paraId="66A32C29" w14:textId="13CE90B8" w:rsidR="008123C1" w:rsidRPr="008123C1" w:rsidRDefault="002B3EEA" w:rsidP="008123C1">
            <w:pPr>
              <w:ind w:left="113" w:right="113"/>
              <w:jc w:val="center"/>
              <w:rPr>
                <w:rFonts w:asciiTheme="majorHAnsi" w:hAnsiTheme="majorHAnsi" w:cstheme="majorHAnsi"/>
                <w:b/>
                <w:sz w:val="24"/>
              </w:rPr>
            </w:pPr>
            <w:r w:rsidRPr="002B3EEA">
              <w:rPr>
                <w:rFonts w:asciiTheme="majorHAnsi" w:hAnsiTheme="majorHAnsi" w:cstheme="majorHAnsi"/>
                <w:b/>
                <w:sz w:val="24"/>
              </w:rPr>
              <w:t xml:space="preserve">Comprendre quelques mots familiers et expressions très courantes </w:t>
            </w:r>
          </w:p>
        </w:tc>
        <w:tc>
          <w:tcPr>
            <w:tcW w:w="2835" w:type="dxa"/>
          </w:tcPr>
          <w:p w14:paraId="507712DA" w14:textId="5474AB2C" w:rsidR="007418DE" w:rsidRPr="00C754D8" w:rsidRDefault="002B3EEA" w:rsidP="000B5860">
            <w:pPr>
              <w:numPr>
                <w:ilvl w:val="0"/>
                <w:numId w:val="2"/>
              </w:numPr>
              <w:spacing w:line="276" w:lineRule="auto"/>
              <w:rPr>
                <w:rFonts w:asciiTheme="majorHAnsi" w:eastAsia="Times New Roman" w:hAnsiTheme="majorHAnsi" w:cstheme="majorHAnsi"/>
                <w:lang w:eastAsia="fr-FR"/>
              </w:rPr>
            </w:pPr>
            <w:r w:rsidRPr="00C754D8">
              <w:rPr>
                <w:rFonts w:asciiTheme="majorHAnsi" w:eastAsia="Times New Roman" w:hAnsiTheme="majorHAnsi" w:cstheme="majorHAnsi"/>
                <w:lang w:eastAsia="fr-FR"/>
              </w:rPr>
              <w:t>Repérer quelques mots du champ lexical de la prise de contact ou des salutations</w:t>
            </w:r>
            <w:r w:rsidR="00440131">
              <w:rPr>
                <w:rFonts w:asciiTheme="majorHAnsi" w:eastAsia="Times New Roman" w:hAnsiTheme="majorHAnsi" w:cstheme="majorHAnsi"/>
                <w:lang w:eastAsia="fr-FR"/>
              </w:rPr>
              <w:t>.</w:t>
            </w:r>
          </w:p>
          <w:p w14:paraId="67C4DA80" w14:textId="1AD79C84" w:rsidR="005C5A53" w:rsidRPr="00C754D8" w:rsidRDefault="005C5A53" w:rsidP="000B5860">
            <w:pPr>
              <w:numPr>
                <w:ilvl w:val="0"/>
                <w:numId w:val="2"/>
              </w:numPr>
              <w:spacing w:line="276" w:lineRule="auto"/>
              <w:rPr>
                <w:rFonts w:asciiTheme="majorHAnsi" w:eastAsia="Times New Roman" w:hAnsiTheme="majorHAnsi" w:cstheme="majorHAnsi"/>
                <w:lang w:eastAsia="fr-FR"/>
              </w:rPr>
            </w:pPr>
            <w:r w:rsidRPr="00C754D8">
              <w:rPr>
                <w:rFonts w:asciiTheme="majorHAnsi" w:eastAsia="Times New Roman" w:hAnsiTheme="majorHAnsi" w:cstheme="majorHAnsi"/>
                <w:lang w:eastAsia="fr-FR"/>
              </w:rPr>
              <w:t>Reconnaitre les pronoms interrogatifs usuels</w:t>
            </w:r>
            <w:r w:rsidR="00440131">
              <w:rPr>
                <w:rFonts w:asciiTheme="majorHAnsi" w:eastAsia="Times New Roman" w:hAnsiTheme="majorHAnsi" w:cstheme="majorHAnsi"/>
                <w:lang w:eastAsia="fr-FR"/>
              </w:rPr>
              <w:t>.</w:t>
            </w:r>
          </w:p>
          <w:p w14:paraId="1CE24EA1" w14:textId="77777777" w:rsidR="005C5A53" w:rsidRPr="00C754D8" w:rsidRDefault="005C5A53" w:rsidP="000B5860">
            <w:pPr>
              <w:numPr>
                <w:ilvl w:val="0"/>
                <w:numId w:val="2"/>
              </w:numPr>
              <w:spacing w:line="276" w:lineRule="auto"/>
              <w:rPr>
                <w:rFonts w:asciiTheme="majorHAnsi" w:eastAsia="Times New Roman" w:hAnsiTheme="majorHAnsi" w:cstheme="majorHAnsi"/>
                <w:lang w:eastAsia="fr-FR"/>
              </w:rPr>
            </w:pPr>
            <w:r w:rsidRPr="00C754D8">
              <w:rPr>
                <w:rFonts w:asciiTheme="majorHAnsi" w:eastAsia="Times New Roman" w:hAnsiTheme="majorHAnsi" w:cstheme="majorHAnsi"/>
                <w:lang w:eastAsia="fr-FR"/>
              </w:rPr>
              <w:t>Reconnaitre les pronoms personnels sujets (je, tu), compléments (moi, toi) et les déterminants possessifs (mon, ton) accompagnés de gestes.</w:t>
            </w:r>
          </w:p>
          <w:p w14:paraId="04F92952" w14:textId="77777777" w:rsidR="005C5A53" w:rsidRPr="00C754D8" w:rsidRDefault="005C5A53" w:rsidP="000B5860">
            <w:pPr>
              <w:numPr>
                <w:ilvl w:val="0"/>
                <w:numId w:val="2"/>
              </w:numPr>
              <w:spacing w:line="276" w:lineRule="auto"/>
              <w:rPr>
                <w:rFonts w:asciiTheme="majorHAnsi" w:eastAsia="Times New Roman" w:hAnsiTheme="majorHAnsi" w:cstheme="majorHAnsi"/>
                <w:lang w:eastAsia="fr-FR"/>
              </w:rPr>
            </w:pPr>
            <w:r w:rsidRPr="00C754D8">
              <w:rPr>
                <w:rFonts w:asciiTheme="majorHAnsi" w:eastAsia="Times New Roman" w:hAnsiTheme="majorHAnsi" w:cstheme="majorHAnsi"/>
                <w:lang w:eastAsia="fr-FR"/>
              </w:rPr>
              <w:t>Identifier les verbes permettant d’exprimer le gout et le dégout, ainsi que quelques adjectifs accompagnés de gestes, expressions du visage ou d’un support visuel.</w:t>
            </w:r>
          </w:p>
          <w:p w14:paraId="0BA6CFEE" w14:textId="77777777" w:rsidR="005C5A53" w:rsidRPr="00C754D8" w:rsidRDefault="005C5A53" w:rsidP="000B5860">
            <w:pPr>
              <w:numPr>
                <w:ilvl w:val="0"/>
                <w:numId w:val="2"/>
              </w:numPr>
              <w:spacing w:line="276" w:lineRule="auto"/>
              <w:rPr>
                <w:rFonts w:asciiTheme="majorHAnsi" w:eastAsia="Times New Roman" w:hAnsiTheme="majorHAnsi" w:cstheme="majorHAnsi"/>
                <w:lang w:eastAsia="fr-FR"/>
              </w:rPr>
            </w:pPr>
            <w:r w:rsidRPr="00C754D8">
              <w:rPr>
                <w:rFonts w:asciiTheme="majorHAnsi" w:eastAsia="Times New Roman" w:hAnsiTheme="majorHAnsi" w:cstheme="majorHAnsi"/>
                <w:lang w:eastAsia="fr-FR"/>
              </w:rPr>
              <w:t>Identifier l’humeur de ses interlocuteurs (tristesse, joie, colère) en s’aidant de l’émotion portée par la voix, les gestes et les expressions du visage.</w:t>
            </w:r>
          </w:p>
          <w:p w14:paraId="79D38BD9" w14:textId="7043C132" w:rsidR="00C754D8" w:rsidRPr="00263639" w:rsidRDefault="00C754D8" w:rsidP="000B5860">
            <w:pPr>
              <w:numPr>
                <w:ilvl w:val="0"/>
                <w:numId w:val="2"/>
              </w:numPr>
              <w:spacing w:line="276" w:lineRule="auto"/>
              <w:rPr>
                <w:rFonts w:asciiTheme="majorHAnsi" w:eastAsia="Times New Roman" w:hAnsiTheme="majorHAnsi" w:cstheme="majorHAnsi"/>
                <w:sz w:val="24"/>
                <w:szCs w:val="24"/>
                <w:lang w:eastAsia="fr-FR"/>
              </w:rPr>
            </w:pPr>
            <w:r w:rsidRPr="00C754D8">
              <w:rPr>
                <w:rFonts w:asciiTheme="majorHAnsi" w:eastAsia="Times New Roman" w:hAnsiTheme="majorHAnsi" w:cstheme="majorHAnsi"/>
                <w:lang w:eastAsia="fr-FR"/>
              </w:rPr>
              <w:t>Repérer les mots simples et familiers accompagnés de visuels (famille et environnement immédiat).</w:t>
            </w:r>
          </w:p>
        </w:tc>
        <w:tc>
          <w:tcPr>
            <w:tcW w:w="3402" w:type="dxa"/>
          </w:tcPr>
          <w:p w14:paraId="17C24417" w14:textId="77777777" w:rsidR="00586E3A" w:rsidRDefault="00586E3A" w:rsidP="000B5860">
            <w:pPr>
              <w:numPr>
                <w:ilvl w:val="0"/>
                <w:numId w:val="3"/>
              </w:numPr>
              <w:spacing w:line="276" w:lineRule="auto"/>
              <w:rPr>
                <w:rFonts w:asciiTheme="majorHAnsi" w:eastAsia="Times New Roman" w:hAnsiTheme="majorHAnsi" w:cstheme="majorHAnsi"/>
                <w:szCs w:val="24"/>
                <w:lang w:eastAsia="fr-FR"/>
              </w:rPr>
            </w:pPr>
            <w:r w:rsidRPr="00586E3A">
              <w:rPr>
                <w:rFonts w:asciiTheme="majorHAnsi" w:eastAsia="Times New Roman" w:hAnsiTheme="majorHAnsi" w:cstheme="majorHAnsi"/>
                <w:szCs w:val="24"/>
                <w:lang w:eastAsia="fr-FR"/>
              </w:rPr>
              <w:t>Repérer quelques mots du champ lexical de la prise de contact ou des salutations.</w:t>
            </w:r>
          </w:p>
          <w:p w14:paraId="24FBB549" w14:textId="77777777" w:rsidR="00F910B2" w:rsidRDefault="00586E3A" w:rsidP="000B5860">
            <w:pPr>
              <w:numPr>
                <w:ilvl w:val="0"/>
                <w:numId w:val="3"/>
              </w:numPr>
              <w:spacing w:line="276" w:lineRule="auto"/>
              <w:rPr>
                <w:rFonts w:asciiTheme="majorHAnsi" w:eastAsia="Times New Roman" w:hAnsiTheme="majorHAnsi" w:cstheme="majorHAnsi"/>
                <w:szCs w:val="24"/>
                <w:lang w:eastAsia="fr-FR"/>
              </w:rPr>
            </w:pPr>
            <w:r w:rsidRPr="00586E3A">
              <w:rPr>
                <w:rFonts w:asciiTheme="majorHAnsi" w:eastAsia="Times New Roman" w:hAnsiTheme="majorHAnsi" w:cstheme="majorHAnsi"/>
                <w:szCs w:val="24"/>
                <w:lang w:eastAsia="fr-FR"/>
              </w:rPr>
              <w:t>Reconnaitre les formules usuelles d’encouragement et de félicitations.</w:t>
            </w:r>
          </w:p>
          <w:p w14:paraId="54E2BA29" w14:textId="77777777" w:rsidR="00586E3A" w:rsidRDefault="00586E3A" w:rsidP="000B5860">
            <w:pPr>
              <w:numPr>
                <w:ilvl w:val="0"/>
                <w:numId w:val="3"/>
              </w:numPr>
              <w:spacing w:line="276" w:lineRule="auto"/>
              <w:rPr>
                <w:rFonts w:asciiTheme="majorHAnsi" w:eastAsia="Times New Roman" w:hAnsiTheme="majorHAnsi" w:cstheme="majorHAnsi"/>
                <w:szCs w:val="24"/>
                <w:lang w:eastAsia="fr-FR"/>
              </w:rPr>
            </w:pPr>
            <w:r w:rsidRPr="00586E3A">
              <w:rPr>
                <w:rFonts w:asciiTheme="majorHAnsi" w:eastAsia="Times New Roman" w:hAnsiTheme="majorHAnsi" w:cstheme="majorHAnsi"/>
                <w:szCs w:val="24"/>
                <w:lang w:eastAsia="fr-FR"/>
              </w:rPr>
              <w:t>Reconnaitre les pronoms interrogatifs usuels (Qui ? Que ? Où ? Comment ?)</w:t>
            </w:r>
          </w:p>
          <w:p w14:paraId="0FD7BC90" w14:textId="77777777" w:rsidR="00586E3A" w:rsidRDefault="00586E3A" w:rsidP="000B5860">
            <w:pPr>
              <w:numPr>
                <w:ilvl w:val="0"/>
                <w:numId w:val="3"/>
              </w:numPr>
              <w:spacing w:line="276" w:lineRule="auto"/>
              <w:rPr>
                <w:rFonts w:asciiTheme="majorHAnsi" w:eastAsia="Times New Roman" w:hAnsiTheme="majorHAnsi" w:cstheme="majorHAnsi"/>
                <w:szCs w:val="24"/>
                <w:lang w:eastAsia="fr-FR"/>
              </w:rPr>
            </w:pPr>
            <w:r w:rsidRPr="00586E3A">
              <w:rPr>
                <w:rFonts w:asciiTheme="majorHAnsi" w:eastAsia="Times New Roman" w:hAnsiTheme="majorHAnsi" w:cstheme="majorHAnsi"/>
                <w:szCs w:val="24"/>
                <w:lang w:eastAsia="fr-FR"/>
              </w:rPr>
              <w:t>Reconnaitre les pronoms personnels sujets (je, tu, (A1) il/elle/on), compléments (moi, toi, (A1) elle/lui/ça) et les déterminants possessifs (mon, ton, (A1) son/sa) pour déterminer qui parle (A1) et de qui l’on parle.</w:t>
            </w:r>
          </w:p>
          <w:p w14:paraId="3210494E" w14:textId="77777777" w:rsidR="00586E3A" w:rsidRDefault="00586E3A" w:rsidP="000B5860">
            <w:pPr>
              <w:numPr>
                <w:ilvl w:val="0"/>
                <w:numId w:val="3"/>
              </w:numPr>
              <w:spacing w:line="276" w:lineRule="auto"/>
              <w:rPr>
                <w:rFonts w:asciiTheme="majorHAnsi" w:eastAsia="Times New Roman" w:hAnsiTheme="majorHAnsi" w:cstheme="majorHAnsi"/>
                <w:szCs w:val="24"/>
                <w:lang w:eastAsia="fr-FR"/>
              </w:rPr>
            </w:pPr>
            <w:r w:rsidRPr="00586E3A">
              <w:rPr>
                <w:rFonts w:asciiTheme="majorHAnsi" w:eastAsia="Times New Roman" w:hAnsiTheme="majorHAnsi" w:cstheme="majorHAnsi"/>
                <w:szCs w:val="24"/>
                <w:lang w:eastAsia="fr-FR"/>
              </w:rPr>
              <w:t>(A1) Identifier les verbes permettant d’exprimer le gout et le dégout ainsi que quelques adjectifs associés, (pré-A1) accompagnés si besoin de gestes, expressions du visage ou d’un support visuel.</w:t>
            </w:r>
          </w:p>
          <w:p w14:paraId="233DB317" w14:textId="77777777" w:rsidR="00EF258E" w:rsidRDefault="00EF258E" w:rsidP="000B5860">
            <w:pPr>
              <w:numPr>
                <w:ilvl w:val="0"/>
                <w:numId w:val="3"/>
              </w:numPr>
              <w:spacing w:line="276" w:lineRule="auto"/>
              <w:rPr>
                <w:rFonts w:asciiTheme="majorHAnsi" w:eastAsia="Times New Roman" w:hAnsiTheme="majorHAnsi" w:cstheme="majorHAnsi"/>
                <w:szCs w:val="24"/>
                <w:lang w:eastAsia="fr-FR"/>
              </w:rPr>
            </w:pPr>
            <w:r w:rsidRPr="00EF258E">
              <w:rPr>
                <w:rFonts w:asciiTheme="majorHAnsi" w:eastAsia="Times New Roman" w:hAnsiTheme="majorHAnsi" w:cstheme="majorHAnsi"/>
                <w:szCs w:val="24"/>
                <w:lang w:eastAsia="fr-FR"/>
              </w:rPr>
              <w:t>(A1) Identifier l’humeur des interlocuteurs (tristesse, joie, colère) en s’aidant de l’émotion portée par la voix,</w:t>
            </w:r>
            <w:r w:rsidRPr="00EF258E">
              <w:t xml:space="preserve"> </w:t>
            </w:r>
            <w:r w:rsidRPr="00EF258E">
              <w:rPr>
                <w:rFonts w:asciiTheme="majorHAnsi" w:eastAsia="Times New Roman" w:hAnsiTheme="majorHAnsi" w:cstheme="majorHAnsi"/>
                <w:szCs w:val="24"/>
                <w:lang w:eastAsia="fr-FR"/>
              </w:rPr>
              <w:t>(pré-A1) les gestes et les expressions du visage</w:t>
            </w:r>
          </w:p>
          <w:p w14:paraId="43431400" w14:textId="101898AF" w:rsidR="00EF258E" w:rsidRPr="00263639" w:rsidRDefault="00EF258E" w:rsidP="000B5860">
            <w:pPr>
              <w:numPr>
                <w:ilvl w:val="0"/>
                <w:numId w:val="3"/>
              </w:numPr>
              <w:spacing w:line="276" w:lineRule="auto"/>
              <w:rPr>
                <w:rFonts w:asciiTheme="majorHAnsi" w:eastAsia="Times New Roman" w:hAnsiTheme="majorHAnsi" w:cstheme="majorHAnsi"/>
                <w:szCs w:val="24"/>
                <w:lang w:eastAsia="fr-FR"/>
              </w:rPr>
            </w:pPr>
            <w:r w:rsidRPr="00EF258E">
              <w:rPr>
                <w:rFonts w:asciiTheme="majorHAnsi" w:eastAsia="Times New Roman" w:hAnsiTheme="majorHAnsi" w:cstheme="majorHAnsi"/>
                <w:szCs w:val="24"/>
                <w:lang w:eastAsia="fr-FR"/>
              </w:rPr>
              <w:t>(A1) Repérer les mots simples et familiers (pré-A1) accompagnés de visuels (A1) (famille et environnement immédiat).</w:t>
            </w:r>
          </w:p>
        </w:tc>
        <w:tc>
          <w:tcPr>
            <w:tcW w:w="3373" w:type="dxa"/>
          </w:tcPr>
          <w:p w14:paraId="2ACBDDCE" w14:textId="77777777" w:rsidR="00BB42EB" w:rsidRDefault="00BB42EB" w:rsidP="000B5860">
            <w:pPr>
              <w:pStyle w:val="Paragraphedeliste"/>
              <w:numPr>
                <w:ilvl w:val="0"/>
                <w:numId w:val="3"/>
              </w:numPr>
              <w:spacing w:line="276" w:lineRule="auto"/>
              <w:rPr>
                <w:rFonts w:asciiTheme="majorHAnsi" w:hAnsiTheme="majorHAnsi" w:cstheme="majorHAnsi"/>
              </w:rPr>
            </w:pPr>
            <w:r w:rsidRPr="00BB42EB">
              <w:rPr>
                <w:rFonts w:asciiTheme="majorHAnsi" w:hAnsiTheme="majorHAnsi" w:cstheme="majorHAnsi"/>
              </w:rPr>
              <w:t>Repérer quelques mots du champ lexical de la prise de contact ou des salutations.</w:t>
            </w:r>
          </w:p>
          <w:p w14:paraId="43B4BE40" w14:textId="77777777" w:rsidR="00513588" w:rsidRDefault="00BB42EB" w:rsidP="000B5860">
            <w:pPr>
              <w:pStyle w:val="Paragraphedeliste"/>
              <w:numPr>
                <w:ilvl w:val="0"/>
                <w:numId w:val="3"/>
              </w:numPr>
              <w:spacing w:line="276" w:lineRule="auto"/>
              <w:rPr>
                <w:rFonts w:asciiTheme="majorHAnsi" w:hAnsiTheme="majorHAnsi" w:cstheme="majorHAnsi"/>
              </w:rPr>
            </w:pPr>
            <w:r w:rsidRPr="00BB42EB">
              <w:rPr>
                <w:rFonts w:asciiTheme="majorHAnsi" w:hAnsiTheme="majorHAnsi" w:cstheme="majorHAnsi"/>
              </w:rPr>
              <w:t>Reconnaitre les formules usuelles d’encouragement et de félicitations.</w:t>
            </w:r>
          </w:p>
          <w:p w14:paraId="42EF67B0" w14:textId="77777777" w:rsidR="00833C81" w:rsidRDefault="00833C81" w:rsidP="000B5860">
            <w:pPr>
              <w:pStyle w:val="Paragraphedeliste"/>
              <w:numPr>
                <w:ilvl w:val="0"/>
                <w:numId w:val="3"/>
              </w:numPr>
              <w:spacing w:line="276" w:lineRule="auto"/>
              <w:rPr>
                <w:rFonts w:asciiTheme="majorHAnsi" w:hAnsiTheme="majorHAnsi" w:cstheme="majorHAnsi"/>
              </w:rPr>
            </w:pPr>
            <w:r w:rsidRPr="00833C81">
              <w:rPr>
                <w:rFonts w:asciiTheme="majorHAnsi" w:hAnsiTheme="majorHAnsi" w:cstheme="majorHAnsi"/>
              </w:rPr>
              <w:t>Reconnaitre les pronoms interrogatifs usuels (Qui ? Que ? Où ? (A1) Quand ? Comment ?).</w:t>
            </w:r>
          </w:p>
          <w:p w14:paraId="07235205" w14:textId="77777777" w:rsidR="00833C81" w:rsidRDefault="00833C81" w:rsidP="000B5860">
            <w:pPr>
              <w:pStyle w:val="Paragraphedeliste"/>
              <w:numPr>
                <w:ilvl w:val="0"/>
                <w:numId w:val="3"/>
              </w:numPr>
              <w:spacing w:line="276" w:lineRule="auto"/>
              <w:rPr>
                <w:rFonts w:asciiTheme="majorHAnsi" w:hAnsiTheme="majorHAnsi" w:cstheme="majorHAnsi"/>
              </w:rPr>
            </w:pPr>
            <w:r w:rsidRPr="00833C81">
              <w:rPr>
                <w:rFonts w:asciiTheme="majorHAnsi" w:hAnsiTheme="majorHAnsi" w:cstheme="majorHAnsi"/>
              </w:rPr>
              <w:t>Reconnaitre les pronoms personnels sujets, compléments et les déterminants possessifs (A1) pour déterminer qui parle et de qui l’on parle.</w:t>
            </w:r>
          </w:p>
          <w:p w14:paraId="651D58C9" w14:textId="77777777" w:rsidR="00833C81" w:rsidRDefault="00833C81" w:rsidP="000B5860">
            <w:pPr>
              <w:pStyle w:val="Paragraphedeliste"/>
              <w:numPr>
                <w:ilvl w:val="0"/>
                <w:numId w:val="3"/>
              </w:numPr>
              <w:spacing w:line="276" w:lineRule="auto"/>
              <w:rPr>
                <w:rFonts w:asciiTheme="majorHAnsi" w:hAnsiTheme="majorHAnsi" w:cstheme="majorHAnsi"/>
              </w:rPr>
            </w:pPr>
            <w:r w:rsidRPr="00833C81">
              <w:rPr>
                <w:rFonts w:asciiTheme="majorHAnsi" w:hAnsiTheme="majorHAnsi" w:cstheme="majorHAnsi"/>
              </w:rPr>
              <w:t>(A1) Identifier les verbes permettant d’exprimer le gout et le dégout ainsi que quelques adjectifs associés, (pré-A1) accompagnés si besoin de gestes, expressions du visage ou d’un support visuel.</w:t>
            </w:r>
          </w:p>
          <w:p w14:paraId="1FC313F1" w14:textId="77777777" w:rsidR="00833C81" w:rsidRDefault="00833C81" w:rsidP="000B5860">
            <w:pPr>
              <w:pStyle w:val="Paragraphedeliste"/>
              <w:numPr>
                <w:ilvl w:val="0"/>
                <w:numId w:val="3"/>
              </w:numPr>
              <w:spacing w:line="276" w:lineRule="auto"/>
              <w:rPr>
                <w:rFonts w:asciiTheme="majorHAnsi" w:hAnsiTheme="majorHAnsi" w:cstheme="majorHAnsi"/>
              </w:rPr>
            </w:pPr>
            <w:r w:rsidRPr="00833C81">
              <w:rPr>
                <w:rFonts w:asciiTheme="majorHAnsi" w:hAnsiTheme="majorHAnsi" w:cstheme="majorHAnsi"/>
              </w:rPr>
              <w:t>(A1) Identifier l’humeur des interlocuteurs (tristesse, joie, colère) en s’aidant de l’émotion portée par la voix, (pré-A1) les gestes et les expressions du visage.</w:t>
            </w:r>
          </w:p>
          <w:p w14:paraId="67BCA651" w14:textId="6493FDCF" w:rsidR="00E27AA5" w:rsidRPr="00F910B2" w:rsidRDefault="00E27AA5" w:rsidP="000B5860">
            <w:pPr>
              <w:pStyle w:val="Paragraphedeliste"/>
              <w:numPr>
                <w:ilvl w:val="0"/>
                <w:numId w:val="3"/>
              </w:numPr>
              <w:spacing w:line="276" w:lineRule="auto"/>
              <w:rPr>
                <w:rFonts w:asciiTheme="majorHAnsi" w:hAnsiTheme="majorHAnsi" w:cstheme="majorHAnsi"/>
              </w:rPr>
            </w:pPr>
            <w:r w:rsidRPr="00E27AA5">
              <w:rPr>
                <w:rFonts w:asciiTheme="majorHAnsi" w:hAnsiTheme="majorHAnsi" w:cstheme="majorHAnsi"/>
              </w:rPr>
              <w:t>(A1) Repérer les mots simples et familiers (pré-A1) accompagnés de visuels ((A1) famille et environnement immédiat).</w:t>
            </w:r>
          </w:p>
        </w:tc>
      </w:tr>
      <w:tr w:rsidR="00263639" w14:paraId="64B0DB4C" w14:textId="77777777" w:rsidTr="00670BBD">
        <w:trPr>
          <w:cantSplit/>
          <w:trHeight w:val="1848"/>
          <w:jc w:val="center"/>
        </w:trPr>
        <w:tc>
          <w:tcPr>
            <w:tcW w:w="846" w:type="dxa"/>
            <w:shd w:val="clear" w:color="auto" w:fill="B4C6E7" w:themeFill="accent5" w:themeFillTint="66"/>
            <w:textDirection w:val="btLr"/>
          </w:tcPr>
          <w:p w14:paraId="4005B79A" w14:textId="76928E60" w:rsidR="00263639" w:rsidRPr="008123C1" w:rsidRDefault="00C754D8" w:rsidP="008123C1">
            <w:pPr>
              <w:ind w:left="113" w:right="113"/>
              <w:jc w:val="center"/>
              <w:rPr>
                <w:rFonts w:asciiTheme="majorHAnsi" w:hAnsiTheme="majorHAnsi" w:cstheme="majorHAnsi"/>
                <w:b/>
                <w:sz w:val="24"/>
              </w:rPr>
            </w:pPr>
            <w:r w:rsidRPr="00C754D8">
              <w:rPr>
                <w:rFonts w:asciiTheme="majorHAnsi" w:hAnsiTheme="majorHAnsi" w:cstheme="majorHAnsi"/>
                <w:b/>
                <w:sz w:val="24"/>
              </w:rPr>
              <w:lastRenderedPageBreak/>
              <w:t xml:space="preserve">Suivre le fil d’une histoire adaptée à l’âge des élèves et suffisamment étayée </w:t>
            </w:r>
          </w:p>
        </w:tc>
        <w:tc>
          <w:tcPr>
            <w:tcW w:w="2835" w:type="dxa"/>
          </w:tcPr>
          <w:p w14:paraId="1C84B876" w14:textId="77777777" w:rsidR="00263639" w:rsidRDefault="00C754D8" w:rsidP="000B5860">
            <w:pPr>
              <w:numPr>
                <w:ilvl w:val="0"/>
                <w:numId w:val="4"/>
              </w:numPr>
              <w:rPr>
                <w:rFonts w:asciiTheme="majorHAnsi" w:eastAsia="Times New Roman" w:hAnsiTheme="majorHAnsi" w:cstheme="majorHAnsi"/>
                <w:szCs w:val="24"/>
                <w:lang w:eastAsia="fr-FR"/>
              </w:rPr>
            </w:pPr>
            <w:r w:rsidRPr="00C754D8">
              <w:rPr>
                <w:rFonts w:asciiTheme="majorHAnsi" w:eastAsia="Times New Roman" w:hAnsiTheme="majorHAnsi" w:cstheme="majorHAnsi"/>
                <w:szCs w:val="24"/>
                <w:lang w:eastAsia="fr-FR"/>
              </w:rPr>
              <w:t>Reconnaitre certaines lettres de l’alphabet et les chiffres.</w:t>
            </w:r>
          </w:p>
          <w:p w14:paraId="737F9B11" w14:textId="77777777" w:rsidR="00C754D8" w:rsidRDefault="00C754D8" w:rsidP="000B5860">
            <w:pPr>
              <w:numPr>
                <w:ilvl w:val="0"/>
                <w:numId w:val="4"/>
              </w:numPr>
              <w:rPr>
                <w:rFonts w:asciiTheme="majorHAnsi" w:eastAsia="Times New Roman" w:hAnsiTheme="majorHAnsi" w:cstheme="majorHAnsi"/>
                <w:szCs w:val="24"/>
                <w:lang w:eastAsia="fr-FR"/>
              </w:rPr>
            </w:pPr>
            <w:r w:rsidRPr="00C754D8">
              <w:rPr>
                <w:rFonts w:asciiTheme="majorHAnsi" w:eastAsia="Times New Roman" w:hAnsiTheme="majorHAnsi" w:cstheme="majorHAnsi"/>
                <w:szCs w:val="24"/>
                <w:lang w:eastAsia="fr-FR"/>
              </w:rPr>
              <w:t>Reconnaitre des mots simples en s’appuyant sur les indices visuels (affiches, images, animations visuelles) et sonores (onomatopées, bruitages, musiques).</w:t>
            </w:r>
          </w:p>
          <w:p w14:paraId="44AA02B6" w14:textId="0E80EB1E" w:rsidR="00C754D8" w:rsidRPr="00263639" w:rsidRDefault="00C754D8" w:rsidP="000B5860">
            <w:pPr>
              <w:numPr>
                <w:ilvl w:val="0"/>
                <w:numId w:val="4"/>
              </w:numPr>
              <w:rPr>
                <w:rFonts w:asciiTheme="majorHAnsi" w:eastAsia="Times New Roman" w:hAnsiTheme="majorHAnsi" w:cstheme="majorHAnsi"/>
                <w:szCs w:val="24"/>
                <w:lang w:eastAsia="fr-FR"/>
              </w:rPr>
            </w:pPr>
            <w:r w:rsidRPr="00C754D8">
              <w:rPr>
                <w:rFonts w:asciiTheme="majorHAnsi" w:eastAsia="Times New Roman" w:hAnsiTheme="majorHAnsi" w:cstheme="majorHAnsi"/>
                <w:szCs w:val="24"/>
                <w:lang w:eastAsia="fr-FR"/>
              </w:rPr>
              <w:t>Reconnaitre les mots familiers pour parler de soi, de sa sphère immédiate et des thématiques culturelles et disciplinaires travaillées en classe.</w:t>
            </w:r>
          </w:p>
        </w:tc>
        <w:tc>
          <w:tcPr>
            <w:tcW w:w="3402" w:type="dxa"/>
          </w:tcPr>
          <w:p w14:paraId="619FEA2D" w14:textId="77777777" w:rsidR="00263639" w:rsidRDefault="00F058AE" w:rsidP="000B5860">
            <w:pPr>
              <w:pStyle w:val="Paragraphedeliste"/>
              <w:numPr>
                <w:ilvl w:val="0"/>
                <w:numId w:val="10"/>
              </w:numPr>
              <w:tabs>
                <w:tab w:val="left" w:pos="975"/>
              </w:tabs>
              <w:rPr>
                <w:rFonts w:asciiTheme="majorHAnsi" w:eastAsia="Times New Roman" w:hAnsiTheme="majorHAnsi" w:cstheme="majorHAnsi"/>
                <w:szCs w:val="24"/>
                <w:lang w:eastAsia="fr-FR"/>
              </w:rPr>
            </w:pPr>
            <w:r w:rsidRPr="00F058AE">
              <w:rPr>
                <w:rFonts w:asciiTheme="majorHAnsi" w:eastAsia="Times New Roman" w:hAnsiTheme="majorHAnsi" w:cstheme="majorHAnsi"/>
                <w:szCs w:val="24"/>
                <w:lang w:eastAsia="fr-FR"/>
              </w:rPr>
              <w:t>Reconnaitre certaines lettres de l’alphabet et les nombres (A1) jusqu’à 31 environ.</w:t>
            </w:r>
          </w:p>
          <w:p w14:paraId="3772F042" w14:textId="77777777" w:rsidR="00F67EAB" w:rsidRDefault="00F67EAB" w:rsidP="000B5860">
            <w:pPr>
              <w:pStyle w:val="Paragraphedeliste"/>
              <w:numPr>
                <w:ilvl w:val="0"/>
                <w:numId w:val="10"/>
              </w:numPr>
              <w:tabs>
                <w:tab w:val="left" w:pos="975"/>
              </w:tabs>
              <w:rPr>
                <w:rFonts w:asciiTheme="majorHAnsi" w:eastAsia="Times New Roman" w:hAnsiTheme="majorHAnsi" w:cstheme="majorHAnsi"/>
                <w:szCs w:val="24"/>
                <w:lang w:eastAsia="fr-FR"/>
              </w:rPr>
            </w:pPr>
            <w:r w:rsidRPr="00F67EAB">
              <w:rPr>
                <w:rFonts w:asciiTheme="majorHAnsi" w:eastAsia="Times New Roman" w:hAnsiTheme="majorHAnsi" w:cstheme="majorHAnsi"/>
                <w:szCs w:val="24"/>
                <w:lang w:eastAsia="fr-FR"/>
              </w:rPr>
              <w:t>Reconnaitre quelques structures et formes grammaticales simples appartenant à un répertoire mémorisé.</w:t>
            </w:r>
          </w:p>
          <w:p w14:paraId="5C087B54" w14:textId="77777777" w:rsidR="00F67EAB" w:rsidRDefault="00F67EAB" w:rsidP="000B5860">
            <w:pPr>
              <w:pStyle w:val="Paragraphedeliste"/>
              <w:numPr>
                <w:ilvl w:val="0"/>
                <w:numId w:val="10"/>
              </w:numPr>
              <w:tabs>
                <w:tab w:val="left" w:pos="975"/>
              </w:tabs>
              <w:rPr>
                <w:rFonts w:asciiTheme="majorHAnsi" w:eastAsia="Times New Roman" w:hAnsiTheme="majorHAnsi" w:cstheme="majorHAnsi"/>
                <w:szCs w:val="24"/>
                <w:lang w:eastAsia="fr-FR"/>
              </w:rPr>
            </w:pPr>
            <w:r w:rsidRPr="00F67EAB">
              <w:rPr>
                <w:rFonts w:asciiTheme="majorHAnsi" w:eastAsia="Times New Roman" w:hAnsiTheme="majorHAnsi" w:cstheme="majorHAnsi"/>
                <w:szCs w:val="24"/>
                <w:lang w:eastAsia="fr-FR"/>
              </w:rPr>
              <w:t>Reconnaitre les mots familiers (A1) ou repérer les champs lexicaux qui permettent (pré-A1) de parler de soi, de sa sphère immédiate (A1) et des thématiques culturelles et disciplinaires travaillées en classe.</w:t>
            </w:r>
          </w:p>
          <w:p w14:paraId="6F3B608D" w14:textId="524A6802" w:rsidR="00F67EAB" w:rsidRPr="00F910B2" w:rsidRDefault="00F67EAB" w:rsidP="000B5860">
            <w:pPr>
              <w:pStyle w:val="Paragraphedeliste"/>
              <w:numPr>
                <w:ilvl w:val="0"/>
                <w:numId w:val="10"/>
              </w:numPr>
              <w:tabs>
                <w:tab w:val="left" w:pos="975"/>
              </w:tabs>
              <w:rPr>
                <w:rFonts w:asciiTheme="majorHAnsi" w:eastAsia="Times New Roman" w:hAnsiTheme="majorHAnsi" w:cstheme="majorHAnsi"/>
                <w:szCs w:val="24"/>
                <w:lang w:eastAsia="fr-FR"/>
              </w:rPr>
            </w:pPr>
            <w:r w:rsidRPr="00F67EAB">
              <w:rPr>
                <w:rFonts w:asciiTheme="majorHAnsi" w:eastAsia="Times New Roman" w:hAnsiTheme="majorHAnsi" w:cstheme="majorHAnsi"/>
                <w:szCs w:val="24"/>
                <w:lang w:eastAsia="fr-FR"/>
              </w:rPr>
              <w:t>Reconnaitre des intonations de phrase propres à la langue pour identifier une question, une affirmation, une exclamation et plusieurs sentiments (joie, colère, surprise, (A1) déception, crainte, etc.).</w:t>
            </w:r>
          </w:p>
        </w:tc>
        <w:tc>
          <w:tcPr>
            <w:tcW w:w="3373" w:type="dxa"/>
          </w:tcPr>
          <w:p w14:paraId="3F1C7703" w14:textId="77777777" w:rsidR="00263639" w:rsidRDefault="00E27AA5" w:rsidP="000B5860">
            <w:pPr>
              <w:pStyle w:val="Paragraphedeliste"/>
              <w:numPr>
                <w:ilvl w:val="0"/>
                <w:numId w:val="10"/>
              </w:numPr>
              <w:spacing w:before="100" w:beforeAutospacing="1" w:after="100" w:afterAutospacing="1"/>
              <w:rPr>
                <w:rFonts w:asciiTheme="majorHAnsi" w:eastAsia="Times New Roman" w:hAnsiTheme="majorHAnsi" w:cstheme="majorHAnsi"/>
                <w:szCs w:val="24"/>
                <w:lang w:eastAsia="fr-FR"/>
              </w:rPr>
            </w:pPr>
            <w:r w:rsidRPr="00E27AA5">
              <w:rPr>
                <w:rFonts w:asciiTheme="majorHAnsi" w:eastAsia="Times New Roman" w:hAnsiTheme="majorHAnsi" w:cstheme="majorHAnsi"/>
                <w:szCs w:val="24"/>
                <w:lang w:eastAsia="fr-FR"/>
              </w:rPr>
              <w:t>(A1) Reconnaitre toutes les lettres de l’alphabet (pré-A1) et les nombres (A1) jusqu’à 100 environ.</w:t>
            </w:r>
          </w:p>
          <w:p w14:paraId="4203E3C0" w14:textId="77777777" w:rsidR="00E27AA5" w:rsidRDefault="00E27AA5" w:rsidP="000B5860">
            <w:pPr>
              <w:pStyle w:val="Paragraphedeliste"/>
              <w:numPr>
                <w:ilvl w:val="0"/>
                <w:numId w:val="10"/>
              </w:numPr>
              <w:spacing w:before="100" w:beforeAutospacing="1" w:after="100" w:afterAutospacing="1"/>
              <w:rPr>
                <w:rFonts w:asciiTheme="majorHAnsi" w:eastAsia="Times New Roman" w:hAnsiTheme="majorHAnsi" w:cstheme="majorHAnsi"/>
                <w:szCs w:val="24"/>
                <w:lang w:eastAsia="fr-FR"/>
              </w:rPr>
            </w:pPr>
            <w:r w:rsidRPr="00E27AA5">
              <w:rPr>
                <w:rFonts w:asciiTheme="majorHAnsi" w:eastAsia="Times New Roman" w:hAnsiTheme="majorHAnsi" w:cstheme="majorHAnsi"/>
                <w:szCs w:val="24"/>
                <w:lang w:eastAsia="fr-FR"/>
              </w:rPr>
              <w:t>(A1) Reconnaitre quelques structures et formes grammaticales simples appartenant à un répertoire mémorisé.</w:t>
            </w:r>
          </w:p>
          <w:p w14:paraId="24CB8ED6" w14:textId="77777777" w:rsidR="00E27AA5" w:rsidRDefault="00E27AA5" w:rsidP="000B5860">
            <w:pPr>
              <w:pStyle w:val="Paragraphedeliste"/>
              <w:numPr>
                <w:ilvl w:val="0"/>
                <w:numId w:val="10"/>
              </w:numPr>
              <w:spacing w:before="100" w:beforeAutospacing="1" w:after="100" w:afterAutospacing="1"/>
              <w:rPr>
                <w:rFonts w:asciiTheme="majorHAnsi" w:eastAsia="Times New Roman" w:hAnsiTheme="majorHAnsi" w:cstheme="majorHAnsi"/>
                <w:szCs w:val="24"/>
                <w:lang w:eastAsia="fr-FR"/>
              </w:rPr>
            </w:pPr>
            <w:r w:rsidRPr="00E27AA5">
              <w:rPr>
                <w:rFonts w:asciiTheme="majorHAnsi" w:eastAsia="Times New Roman" w:hAnsiTheme="majorHAnsi" w:cstheme="majorHAnsi"/>
                <w:szCs w:val="24"/>
                <w:lang w:eastAsia="fr-FR"/>
              </w:rPr>
              <w:t>Reconnaitre les mots familiers (A1) ou repérer les champs lexicaux (pré-A1) qui permettent de parler de soi, de sa sphère immédiate (A1) et des thématiques culturelles et disciplinaires travaillées en classe.</w:t>
            </w:r>
          </w:p>
          <w:p w14:paraId="52280767" w14:textId="60014D88" w:rsidR="00E27AA5" w:rsidRPr="00F910B2" w:rsidRDefault="00E27AA5" w:rsidP="00670BBD">
            <w:pPr>
              <w:pStyle w:val="Paragraphedeliste"/>
              <w:numPr>
                <w:ilvl w:val="0"/>
                <w:numId w:val="10"/>
              </w:numPr>
              <w:spacing w:before="100" w:beforeAutospacing="1"/>
              <w:rPr>
                <w:rFonts w:asciiTheme="majorHAnsi" w:eastAsia="Times New Roman" w:hAnsiTheme="majorHAnsi" w:cstheme="majorHAnsi"/>
                <w:szCs w:val="24"/>
                <w:lang w:eastAsia="fr-FR"/>
              </w:rPr>
            </w:pPr>
            <w:r w:rsidRPr="00E27AA5">
              <w:rPr>
                <w:rFonts w:asciiTheme="majorHAnsi" w:eastAsia="Times New Roman" w:hAnsiTheme="majorHAnsi" w:cstheme="majorHAnsi"/>
                <w:szCs w:val="24"/>
                <w:lang w:eastAsia="fr-FR"/>
              </w:rPr>
              <w:t>Reconnaitre des intonations de phrase propres à la langue pour identifier une question, une affirmation, une exclamation et plusieurs sentiments (joie, colère, surprise, (A1) déception, crainte, etc.).</w:t>
            </w:r>
          </w:p>
        </w:tc>
      </w:tr>
      <w:tr w:rsidR="007418DE" w14:paraId="37A34C44" w14:textId="77777777" w:rsidTr="00670BBD">
        <w:trPr>
          <w:cantSplit/>
          <w:trHeight w:val="1392"/>
          <w:jc w:val="center"/>
        </w:trPr>
        <w:tc>
          <w:tcPr>
            <w:tcW w:w="846" w:type="dxa"/>
            <w:shd w:val="clear" w:color="auto" w:fill="8EAADB" w:themeFill="accent5" w:themeFillTint="99"/>
            <w:textDirection w:val="btLr"/>
          </w:tcPr>
          <w:p w14:paraId="7364B8BB" w14:textId="3FED44D9" w:rsidR="007418DE" w:rsidRPr="007418DE" w:rsidRDefault="00900594" w:rsidP="008123C1">
            <w:pPr>
              <w:ind w:left="113" w:right="113"/>
              <w:jc w:val="center"/>
              <w:rPr>
                <w:rFonts w:asciiTheme="majorHAnsi" w:hAnsiTheme="majorHAnsi" w:cstheme="majorHAnsi"/>
                <w:b/>
                <w:sz w:val="24"/>
              </w:rPr>
            </w:pPr>
            <w:r w:rsidRPr="00900594">
              <w:rPr>
                <w:rFonts w:asciiTheme="majorHAnsi" w:hAnsiTheme="majorHAnsi" w:cstheme="majorHAnsi"/>
                <w:b/>
                <w:sz w:val="24"/>
              </w:rPr>
              <w:t xml:space="preserve">Comprendre et agir </w:t>
            </w:r>
          </w:p>
        </w:tc>
        <w:tc>
          <w:tcPr>
            <w:tcW w:w="2835" w:type="dxa"/>
          </w:tcPr>
          <w:p w14:paraId="6A85FBD5" w14:textId="77777777" w:rsidR="007418DE" w:rsidRDefault="00900594" w:rsidP="000B5860">
            <w:pPr>
              <w:numPr>
                <w:ilvl w:val="0"/>
                <w:numId w:val="4"/>
              </w:numPr>
              <w:rPr>
                <w:rFonts w:asciiTheme="majorHAnsi" w:eastAsia="Times New Roman" w:hAnsiTheme="majorHAnsi" w:cstheme="majorHAnsi"/>
                <w:szCs w:val="24"/>
                <w:lang w:eastAsia="fr-FR"/>
              </w:rPr>
            </w:pPr>
            <w:r w:rsidRPr="00900594">
              <w:rPr>
                <w:rFonts w:asciiTheme="majorHAnsi" w:eastAsia="Times New Roman" w:hAnsiTheme="majorHAnsi" w:cstheme="majorHAnsi"/>
                <w:szCs w:val="24"/>
                <w:lang w:eastAsia="fr-FR"/>
              </w:rPr>
              <w:t>Reconnaitre quelques formes courantes de l’impératif afin de réagir à des consignes et instructions simples accompagnées de gestes ou de supports visuels (consignes de la classe, instructions de jeu ou étapes d’une recette, etc.).</w:t>
            </w:r>
          </w:p>
          <w:p w14:paraId="7A0FC39C" w14:textId="193BD04D" w:rsidR="00900594" w:rsidRPr="007418DE" w:rsidRDefault="00900594" w:rsidP="000B5860">
            <w:pPr>
              <w:numPr>
                <w:ilvl w:val="0"/>
                <w:numId w:val="4"/>
              </w:numPr>
              <w:rPr>
                <w:rFonts w:asciiTheme="majorHAnsi" w:eastAsia="Times New Roman" w:hAnsiTheme="majorHAnsi" w:cstheme="majorHAnsi"/>
                <w:szCs w:val="24"/>
                <w:lang w:eastAsia="fr-FR"/>
              </w:rPr>
            </w:pPr>
            <w:r w:rsidRPr="00900594">
              <w:rPr>
                <w:rFonts w:asciiTheme="majorHAnsi" w:eastAsia="Times New Roman" w:hAnsiTheme="majorHAnsi" w:cstheme="majorHAnsi"/>
                <w:szCs w:val="24"/>
                <w:lang w:eastAsia="fr-FR"/>
              </w:rPr>
              <w:t>Agir en suivant les indications données par des verbes d’action qui peuvent être associés à des prépositions permettant de se repérer dans l’espace.</w:t>
            </w:r>
          </w:p>
        </w:tc>
        <w:tc>
          <w:tcPr>
            <w:tcW w:w="3402" w:type="dxa"/>
          </w:tcPr>
          <w:p w14:paraId="34C9F72E" w14:textId="77777777" w:rsidR="007418DE" w:rsidRDefault="001C7CAB" w:rsidP="000B5860">
            <w:pPr>
              <w:pStyle w:val="Paragraphedeliste"/>
              <w:numPr>
                <w:ilvl w:val="0"/>
                <w:numId w:val="10"/>
              </w:numPr>
              <w:tabs>
                <w:tab w:val="left" w:pos="975"/>
              </w:tabs>
              <w:rPr>
                <w:rFonts w:asciiTheme="majorHAnsi" w:eastAsia="Times New Roman" w:hAnsiTheme="majorHAnsi" w:cstheme="majorHAnsi"/>
                <w:szCs w:val="24"/>
                <w:lang w:eastAsia="fr-FR"/>
              </w:rPr>
            </w:pPr>
            <w:r w:rsidRPr="001C7CAB">
              <w:rPr>
                <w:rFonts w:asciiTheme="majorHAnsi" w:eastAsia="Times New Roman" w:hAnsiTheme="majorHAnsi" w:cstheme="majorHAnsi"/>
                <w:szCs w:val="24"/>
                <w:lang w:eastAsia="fr-FR"/>
              </w:rPr>
              <w:t>Reconnaitre quelques formes courantes de l’impératif pour réagir à des consignes et instructions simples (consignes de la classe, instructions de jeu ou étapes d’une recette, etc.), qui peuvent être éventuellement accompagnées de gestes et de supports visuels.</w:t>
            </w:r>
          </w:p>
          <w:p w14:paraId="16D34B7A" w14:textId="77777777" w:rsidR="00BB42EB" w:rsidRDefault="00BB42EB" w:rsidP="000B5860">
            <w:pPr>
              <w:pStyle w:val="Paragraphedeliste"/>
              <w:numPr>
                <w:ilvl w:val="0"/>
                <w:numId w:val="10"/>
              </w:numPr>
              <w:tabs>
                <w:tab w:val="left" w:pos="975"/>
              </w:tabs>
              <w:rPr>
                <w:rFonts w:asciiTheme="majorHAnsi" w:eastAsia="Times New Roman" w:hAnsiTheme="majorHAnsi" w:cstheme="majorHAnsi"/>
                <w:szCs w:val="24"/>
                <w:lang w:eastAsia="fr-FR"/>
              </w:rPr>
            </w:pPr>
            <w:r w:rsidRPr="00BB42EB">
              <w:rPr>
                <w:rFonts w:asciiTheme="majorHAnsi" w:eastAsia="Times New Roman" w:hAnsiTheme="majorHAnsi" w:cstheme="majorHAnsi"/>
                <w:szCs w:val="24"/>
                <w:lang w:eastAsia="fr-FR"/>
              </w:rPr>
              <w:t>Agir en suivant les indications données par quelques prépositions qui permettent de se repérer dans l’espace et les verbes d’action associés</w:t>
            </w:r>
          </w:p>
          <w:p w14:paraId="49D0243E" w14:textId="31D017CF" w:rsidR="00BB42EB" w:rsidRPr="00F910B2" w:rsidRDefault="00BB42EB" w:rsidP="000B5860">
            <w:pPr>
              <w:pStyle w:val="Paragraphedeliste"/>
              <w:numPr>
                <w:ilvl w:val="0"/>
                <w:numId w:val="10"/>
              </w:numPr>
              <w:tabs>
                <w:tab w:val="left" w:pos="975"/>
              </w:tabs>
              <w:rPr>
                <w:rFonts w:asciiTheme="majorHAnsi" w:eastAsia="Times New Roman" w:hAnsiTheme="majorHAnsi" w:cstheme="majorHAnsi"/>
                <w:szCs w:val="24"/>
                <w:lang w:eastAsia="fr-FR"/>
              </w:rPr>
            </w:pPr>
            <w:r w:rsidRPr="00BB42EB">
              <w:rPr>
                <w:rFonts w:asciiTheme="majorHAnsi" w:eastAsia="Times New Roman" w:hAnsiTheme="majorHAnsi" w:cstheme="majorHAnsi"/>
                <w:szCs w:val="24"/>
                <w:lang w:eastAsia="fr-FR"/>
              </w:rPr>
              <w:t>(A1) Identifier les modaux pour exprimer la capacité ou l’incapacité au présent.</w:t>
            </w:r>
          </w:p>
        </w:tc>
        <w:tc>
          <w:tcPr>
            <w:tcW w:w="3373" w:type="dxa"/>
          </w:tcPr>
          <w:p w14:paraId="73E7D5E2" w14:textId="77777777" w:rsidR="007418DE" w:rsidRDefault="00310927" w:rsidP="000B5860">
            <w:pPr>
              <w:pStyle w:val="Paragraphedeliste"/>
              <w:numPr>
                <w:ilvl w:val="0"/>
                <w:numId w:val="10"/>
              </w:numPr>
              <w:spacing w:before="100" w:beforeAutospacing="1" w:after="100" w:afterAutospacing="1"/>
              <w:rPr>
                <w:rFonts w:asciiTheme="majorHAnsi" w:eastAsia="Times New Roman" w:hAnsiTheme="majorHAnsi" w:cstheme="majorHAnsi"/>
                <w:szCs w:val="24"/>
                <w:lang w:eastAsia="fr-FR"/>
              </w:rPr>
            </w:pPr>
            <w:r w:rsidRPr="00310927">
              <w:rPr>
                <w:rFonts w:asciiTheme="majorHAnsi" w:eastAsia="Times New Roman" w:hAnsiTheme="majorHAnsi" w:cstheme="majorHAnsi"/>
                <w:szCs w:val="24"/>
                <w:lang w:eastAsia="fr-FR"/>
              </w:rPr>
              <w:t>Reconnaitre quelques formes courantes de l’impératif pour réagir à des consignes (consignes de classe, instructions de jeu ou étapes d’une recette, etc.) qui peuvent être éventuellement accompagnées de gestes et de supports visuels.</w:t>
            </w:r>
          </w:p>
          <w:p w14:paraId="3CFD00D2" w14:textId="77777777" w:rsidR="00F43372" w:rsidRDefault="00F43372" w:rsidP="000B5860">
            <w:pPr>
              <w:pStyle w:val="Paragraphedeliste"/>
              <w:numPr>
                <w:ilvl w:val="0"/>
                <w:numId w:val="10"/>
              </w:numPr>
              <w:spacing w:before="100" w:beforeAutospacing="1" w:after="100" w:afterAutospacing="1"/>
              <w:rPr>
                <w:rFonts w:asciiTheme="majorHAnsi" w:eastAsia="Times New Roman" w:hAnsiTheme="majorHAnsi" w:cstheme="majorHAnsi"/>
                <w:szCs w:val="24"/>
                <w:lang w:eastAsia="fr-FR"/>
              </w:rPr>
            </w:pPr>
            <w:r w:rsidRPr="00F43372">
              <w:rPr>
                <w:rFonts w:asciiTheme="majorHAnsi" w:eastAsia="Times New Roman" w:hAnsiTheme="majorHAnsi" w:cstheme="majorHAnsi"/>
                <w:szCs w:val="24"/>
                <w:lang w:eastAsia="fr-FR"/>
              </w:rPr>
              <w:t>Agir en suivant les indications données par quelques prépositions qui permettent de se repérer dans l’espace et les verbes d’action associés.</w:t>
            </w:r>
          </w:p>
          <w:p w14:paraId="510B4001" w14:textId="6A74A47C" w:rsidR="00F43372" w:rsidRPr="00F910B2" w:rsidRDefault="00F43372" w:rsidP="000B5860">
            <w:pPr>
              <w:pStyle w:val="Paragraphedeliste"/>
              <w:numPr>
                <w:ilvl w:val="0"/>
                <w:numId w:val="10"/>
              </w:numPr>
              <w:spacing w:before="100" w:beforeAutospacing="1" w:after="100" w:afterAutospacing="1"/>
              <w:rPr>
                <w:rFonts w:asciiTheme="majorHAnsi" w:eastAsia="Times New Roman" w:hAnsiTheme="majorHAnsi" w:cstheme="majorHAnsi"/>
                <w:szCs w:val="24"/>
                <w:lang w:eastAsia="fr-FR"/>
              </w:rPr>
            </w:pPr>
            <w:r w:rsidRPr="00F43372">
              <w:rPr>
                <w:rFonts w:asciiTheme="majorHAnsi" w:eastAsia="Times New Roman" w:hAnsiTheme="majorHAnsi" w:cstheme="majorHAnsi"/>
                <w:szCs w:val="24"/>
                <w:lang w:eastAsia="fr-FR"/>
              </w:rPr>
              <w:t>(A1) Identifier les modaux pour exprimer la capacité ou l’incapacité, au présent.</w:t>
            </w:r>
          </w:p>
        </w:tc>
      </w:tr>
    </w:tbl>
    <w:p w14:paraId="2747FD4D" w14:textId="77777777" w:rsidR="00EE192F" w:rsidRDefault="00EE192F" w:rsidP="00263639">
      <w:pPr>
        <w:rPr>
          <w:rFonts w:asciiTheme="majorHAnsi" w:hAnsiTheme="majorHAnsi" w:cstheme="majorHAnsi"/>
        </w:rPr>
      </w:pPr>
    </w:p>
    <w:p w14:paraId="44998EC8" w14:textId="77777777" w:rsidR="00F43D75" w:rsidRDefault="00F43D75" w:rsidP="00263639">
      <w:pPr>
        <w:rPr>
          <w:rFonts w:asciiTheme="majorHAnsi" w:hAnsiTheme="majorHAnsi" w:cstheme="majorHAnsi"/>
        </w:rPr>
      </w:pPr>
    </w:p>
    <w:p w14:paraId="0182BED7" w14:textId="77777777" w:rsidR="00F43D75" w:rsidRDefault="00F43D75" w:rsidP="00263639">
      <w:pPr>
        <w:rPr>
          <w:rFonts w:asciiTheme="majorHAnsi" w:hAnsiTheme="majorHAnsi" w:cstheme="majorHAnsi"/>
        </w:rPr>
      </w:pPr>
    </w:p>
    <w:p w14:paraId="19CB5E26" w14:textId="77777777" w:rsidR="00670BBD" w:rsidRDefault="00670BBD" w:rsidP="00263639">
      <w:pPr>
        <w:rPr>
          <w:rFonts w:asciiTheme="majorHAnsi" w:hAnsiTheme="majorHAnsi" w:cstheme="majorHAnsi"/>
        </w:rPr>
      </w:pPr>
    </w:p>
    <w:p w14:paraId="333316B1" w14:textId="77777777" w:rsidR="00670BBD" w:rsidRDefault="00670BBD" w:rsidP="00263639">
      <w:pPr>
        <w:rPr>
          <w:rFonts w:asciiTheme="majorHAnsi" w:hAnsiTheme="majorHAnsi" w:cstheme="majorHAnsi"/>
        </w:rPr>
      </w:pPr>
    </w:p>
    <w:p w14:paraId="22653A7F" w14:textId="77777777" w:rsidR="00670BBD" w:rsidRDefault="00670BBD" w:rsidP="00263639">
      <w:pPr>
        <w:rPr>
          <w:rFonts w:asciiTheme="majorHAnsi" w:hAnsiTheme="majorHAnsi" w:cstheme="majorHAnsi"/>
        </w:rPr>
      </w:pPr>
    </w:p>
    <w:p w14:paraId="1017EE51" w14:textId="77777777" w:rsidR="00F43D75" w:rsidRDefault="00F43D75" w:rsidP="00263639">
      <w:pPr>
        <w:rPr>
          <w:rFonts w:asciiTheme="majorHAnsi" w:hAnsiTheme="majorHAnsi" w:cstheme="majorHAnsi"/>
        </w:rPr>
      </w:pPr>
    </w:p>
    <w:p w14:paraId="09AE2BF8" w14:textId="339C601A" w:rsidR="00DA47F2" w:rsidRPr="00F43D75" w:rsidRDefault="00F43372" w:rsidP="00F43D75">
      <w:pPr>
        <w:shd w:val="clear" w:color="auto" w:fill="FFC000" w:themeFill="accent4"/>
        <w:spacing w:before="240"/>
        <w:jc w:val="center"/>
        <w:rPr>
          <w:rFonts w:asciiTheme="majorHAnsi" w:hAnsiTheme="majorHAnsi" w:cstheme="majorHAnsi"/>
          <w:b/>
          <w:color w:val="FFFFFF" w:themeColor="background1"/>
          <w:sz w:val="32"/>
        </w:rPr>
      </w:pPr>
      <w:r w:rsidRPr="00F43372">
        <w:rPr>
          <w:rFonts w:asciiTheme="majorHAnsi" w:hAnsiTheme="majorHAnsi" w:cstheme="majorHAnsi"/>
          <w:b/>
          <w:color w:val="FFFFFF" w:themeColor="background1"/>
          <w:sz w:val="32"/>
        </w:rPr>
        <w:lastRenderedPageBreak/>
        <w:t>Expression orale en continu : parler en continu</w:t>
      </w:r>
    </w:p>
    <w:tbl>
      <w:tblPr>
        <w:tblStyle w:val="Grilledutableau"/>
        <w:tblW w:w="0" w:type="auto"/>
        <w:jc w:val="center"/>
        <w:tblLook w:val="04A0" w:firstRow="1" w:lastRow="0" w:firstColumn="1" w:lastColumn="0" w:noHBand="0" w:noVBand="1"/>
      </w:tblPr>
      <w:tblGrid>
        <w:gridCol w:w="846"/>
        <w:gridCol w:w="2693"/>
        <w:gridCol w:w="3363"/>
        <w:gridCol w:w="3554"/>
      </w:tblGrid>
      <w:tr w:rsidR="009C71CF" w14:paraId="69EFEBF9" w14:textId="77777777" w:rsidTr="00440131">
        <w:trPr>
          <w:trHeight w:val="70"/>
          <w:jc w:val="center"/>
        </w:trPr>
        <w:tc>
          <w:tcPr>
            <w:tcW w:w="846" w:type="dxa"/>
          </w:tcPr>
          <w:p w14:paraId="79D96C28" w14:textId="77777777" w:rsidR="00263639" w:rsidRPr="008123C1" w:rsidRDefault="00263639" w:rsidP="00836F8B">
            <w:pPr>
              <w:jc w:val="center"/>
              <w:rPr>
                <w:rFonts w:asciiTheme="majorHAnsi" w:hAnsiTheme="majorHAnsi" w:cstheme="majorHAnsi"/>
                <w:b/>
                <w:sz w:val="24"/>
              </w:rPr>
            </w:pPr>
          </w:p>
        </w:tc>
        <w:tc>
          <w:tcPr>
            <w:tcW w:w="2693" w:type="dxa"/>
            <w:shd w:val="clear" w:color="auto" w:fill="FFF2CC" w:themeFill="accent4" w:themeFillTint="33"/>
            <w:vAlign w:val="center"/>
          </w:tcPr>
          <w:p w14:paraId="25173B09" w14:textId="77777777" w:rsidR="00263639" w:rsidRPr="008123C1" w:rsidRDefault="00263639"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CP</w:t>
            </w:r>
          </w:p>
        </w:tc>
        <w:tc>
          <w:tcPr>
            <w:tcW w:w="3363" w:type="dxa"/>
            <w:shd w:val="clear" w:color="auto" w:fill="FBE4D5" w:themeFill="accent2" w:themeFillTint="33"/>
            <w:vAlign w:val="center"/>
          </w:tcPr>
          <w:p w14:paraId="07408F88" w14:textId="77777777" w:rsidR="00263639" w:rsidRPr="008123C1" w:rsidRDefault="00263639"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CE1</w:t>
            </w:r>
          </w:p>
        </w:tc>
        <w:tc>
          <w:tcPr>
            <w:tcW w:w="0" w:type="auto"/>
            <w:shd w:val="clear" w:color="auto" w:fill="E2EFD9" w:themeFill="accent6" w:themeFillTint="33"/>
            <w:vAlign w:val="center"/>
          </w:tcPr>
          <w:p w14:paraId="52CEFDEA" w14:textId="77777777" w:rsidR="00263639" w:rsidRPr="008123C1" w:rsidRDefault="00263639"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CE2</w:t>
            </w:r>
          </w:p>
        </w:tc>
      </w:tr>
      <w:tr w:rsidR="00EE192F" w14:paraId="26B79912" w14:textId="77777777" w:rsidTr="00440131">
        <w:trPr>
          <w:cantSplit/>
          <w:trHeight w:val="1134"/>
          <w:jc w:val="center"/>
        </w:trPr>
        <w:tc>
          <w:tcPr>
            <w:tcW w:w="846" w:type="dxa"/>
            <w:shd w:val="clear" w:color="auto" w:fill="FFF2CC" w:themeFill="accent4" w:themeFillTint="33"/>
            <w:textDirection w:val="btLr"/>
          </w:tcPr>
          <w:p w14:paraId="343C93DD" w14:textId="7708A8B8" w:rsidR="00263639" w:rsidRPr="008123C1" w:rsidRDefault="00F1453B" w:rsidP="00836F8B">
            <w:pPr>
              <w:ind w:left="113" w:right="113"/>
              <w:jc w:val="center"/>
              <w:rPr>
                <w:rFonts w:asciiTheme="majorHAnsi" w:hAnsiTheme="majorHAnsi" w:cstheme="majorHAnsi"/>
                <w:b/>
                <w:sz w:val="24"/>
              </w:rPr>
            </w:pPr>
            <w:r w:rsidRPr="00F1453B">
              <w:rPr>
                <w:rFonts w:asciiTheme="majorHAnsi" w:hAnsiTheme="majorHAnsi" w:cstheme="majorHAnsi"/>
                <w:b/>
                <w:sz w:val="24"/>
              </w:rPr>
              <w:t>Repères phonologiques</w:t>
            </w:r>
          </w:p>
        </w:tc>
        <w:tc>
          <w:tcPr>
            <w:tcW w:w="2693" w:type="dxa"/>
          </w:tcPr>
          <w:p w14:paraId="23D13726" w14:textId="77777777" w:rsidR="00313FC0" w:rsidRPr="00F1453B" w:rsidRDefault="00F1453B" w:rsidP="000B5860">
            <w:pPr>
              <w:pStyle w:val="Default"/>
              <w:numPr>
                <w:ilvl w:val="0"/>
                <w:numId w:val="5"/>
              </w:numPr>
              <w:rPr>
                <w:rFonts w:asciiTheme="majorHAnsi" w:eastAsia="Times New Roman" w:hAnsiTheme="majorHAnsi" w:cstheme="majorHAnsi"/>
                <w:color w:val="auto"/>
                <w:sz w:val="22"/>
                <w:lang w:eastAsia="fr-FR"/>
              </w:rPr>
            </w:pPr>
            <w:r w:rsidRPr="00F1453B">
              <w:rPr>
                <w:rFonts w:asciiTheme="majorHAnsi" w:eastAsia="Times New Roman" w:hAnsiTheme="majorHAnsi" w:cstheme="majorHAnsi"/>
                <w:color w:val="auto"/>
                <w:sz w:val="22"/>
                <w:lang w:eastAsia="fr-FR"/>
              </w:rPr>
              <w:t>Réaliser les spécificités phonologiques essentielles de la langue apprise.</w:t>
            </w:r>
          </w:p>
          <w:p w14:paraId="3335C821" w14:textId="4BD9BD37" w:rsidR="00F1453B" w:rsidRPr="00B80E7A" w:rsidRDefault="00F1453B" w:rsidP="000B5860">
            <w:pPr>
              <w:pStyle w:val="Default"/>
              <w:numPr>
                <w:ilvl w:val="0"/>
                <w:numId w:val="5"/>
              </w:numPr>
              <w:rPr>
                <w:sz w:val="17"/>
                <w:szCs w:val="17"/>
              </w:rPr>
            </w:pPr>
            <w:r w:rsidRPr="00F1453B">
              <w:rPr>
                <w:rFonts w:asciiTheme="majorHAnsi" w:eastAsia="Times New Roman" w:hAnsiTheme="majorHAnsi" w:cstheme="majorHAnsi"/>
                <w:color w:val="auto"/>
                <w:sz w:val="22"/>
                <w:lang w:eastAsia="fr-FR"/>
              </w:rPr>
              <w:t>Prononcer correctement des mots isolés et mémorisés dans plusieurs champs lexicaux connus en respectant l’accentuation des mots selon le modèle phonétique de la langue.</w:t>
            </w:r>
          </w:p>
        </w:tc>
        <w:tc>
          <w:tcPr>
            <w:tcW w:w="3363" w:type="dxa"/>
          </w:tcPr>
          <w:p w14:paraId="5EA028EE" w14:textId="77777777" w:rsidR="00C55112" w:rsidRDefault="00265CC0" w:rsidP="000B5860">
            <w:pPr>
              <w:pStyle w:val="Default"/>
              <w:numPr>
                <w:ilvl w:val="0"/>
                <w:numId w:val="6"/>
              </w:numPr>
              <w:rPr>
                <w:rFonts w:asciiTheme="majorHAnsi" w:hAnsiTheme="majorHAnsi" w:cstheme="majorHAnsi"/>
                <w:sz w:val="22"/>
                <w:szCs w:val="22"/>
              </w:rPr>
            </w:pPr>
            <w:r w:rsidRPr="00265CC0">
              <w:rPr>
                <w:rFonts w:asciiTheme="majorHAnsi" w:hAnsiTheme="majorHAnsi" w:cstheme="majorHAnsi"/>
                <w:sz w:val="22"/>
                <w:szCs w:val="22"/>
              </w:rPr>
              <w:t>Réaliser les spécificités phonologiques essentielles de la langue étudiée</w:t>
            </w:r>
            <w:r>
              <w:rPr>
                <w:rFonts w:asciiTheme="majorHAnsi" w:hAnsiTheme="majorHAnsi" w:cstheme="majorHAnsi"/>
                <w:sz w:val="22"/>
                <w:szCs w:val="22"/>
              </w:rPr>
              <w:t>.</w:t>
            </w:r>
          </w:p>
          <w:p w14:paraId="7AE822CB" w14:textId="5F7354D0" w:rsidR="00265CC0" w:rsidRPr="00345436" w:rsidRDefault="008C28D7" w:rsidP="000B5860">
            <w:pPr>
              <w:pStyle w:val="Default"/>
              <w:numPr>
                <w:ilvl w:val="0"/>
                <w:numId w:val="6"/>
              </w:numPr>
              <w:rPr>
                <w:rFonts w:asciiTheme="majorHAnsi" w:hAnsiTheme="majorHAnsi" w:cstheme="majorHAnsi"/>
                <w:sz w:val="22"/>
                <w:szCs w:val="22"/>
              </w:rPr>
            </w:pPr>
            <w:r w:rsidRPr="008C28D7">
              <w:rPr>
                <w:rFonts w:asciiTheme="majorHAnsi" w:hAnsiTheme="majorHAnsi" w:cstheme="majorHAnsi"/>
                <w:sz w:val="22"/>
                <w:szCs w:val="22"/>
              </w:rPr>
              <w:t>Prononcer correctement des mots isolés et mémorisés dans certains champs lexicaux connus en respectant le schéma phonétique.</w:t>
            </w:r>
          </w:p>
        </w:tc>
        <w:tc>
          <w:tcPr>
            <w:tcW w:w="0" w:type="auto"/>
          </w:tcPr>
          <w:p w14:paraId="5A1374C4" w14:textId="77777777" w:rsidR="009F01E0" w:rsidRDefault="00955384" w:rsidP="000B5860">
            <w:pPr>
              <w:pStyle w:val="Default"/>
              <w:numPr>
                <w:ilvl w:val="0"/>
                <w:numId w:val="6"/>
              </w:numPr>
              <w:rPr>
                <w:rFonts w:asciiTheme="majorHAnsi" w:hAnsiTheme="majorHAnsi" w:cstheme="majorHAnsi"/>
                <w:sz w:val="22"/>
                <w:szCs w:val="22"/>
              </w:rPr>
            </w:pPr>
            <w:r w:rsidRPr="00955384">
              <w:rPr>
                <w:rFonts w:asciiTheme="majorHAnsi" w:hAnsiTheme="majorHAnsi" w:cstheme="majorHAnsi"/>
                <w:sz w:val="22"/>
                <w:szCs w:val="22"/>
              </w:rPr>
              <w:t>Réaliser les spécificités phonologiques essentielles de la langue étudiée.</w:t>
            </w:r>
          </w:p>
          <w:p w14:paraId="3032C4E0" w14:textId="3D51F9E5" w:rsidR="00E42529" w:rsidRPr="00345436" w:rsidRDefault="00E42529" w:rsidP="000B5860">
            <w:pPr>
              <w:pStyle w:val="Default"/>
              <w:numPr>
                <w:ilvl w:val="0"/>
                <w:numId w:val="6"/>
              </w:numPr>
              <w:rPr>
                <w:rFonts w:asciiTheme="majorHAnsi" w:hAnsiTheme="majorHAnsi" w:cstheme="majorHAnsi"/>
                <w:sz w:val="22"/>
                <w:szCs w:val="22"/>
              </w:rPr>
            </w:pPr>
            <w:r w:rsidRPr="00E42529">
              <w:rPr>
                <w:rFonts w:asciiTheme="majorHAnsi" w:hAnsiTheme="majorHAnsi" w:cstheme="majorHAnsi"/>
                <w:sz w:val="22"/>
                <w:szCs w:val="22"/>
              </w:rPr>
              <w:t>Prononcer correctement des mots isolés et mémorisés dans certains champs lexicaux connus en respectant l’accentuation des mots selon la langue.</w:t>
            </w:r>
          </w:p>
        </w:tc>
      </w:tr>
      <w:tr w:rsidR="00263639" w14:paraId="19DED292" w14:textId="77777777" w:rsidTr="00440131">
        <w:trPr>
          <w:cantSplit/>
          <w:trHeight w:val="2360"/>
          <w:jc w:val="center"/>
        </w:trPr>
        <w:tc>
          <w:tcPr>
            <w:tcW w:w="846" w:type="dxa"/>
            <w:shd w:val="clear" w:color="auto" w:fill="FFE599" w:themeFill="accent4" w:themeFillTint="66"/>
            <w:textDirection w:val="btLr"/>
          </w:tcPr>
          <w:p w14:paraId="6C781D41" w14:textId="4617DDD4" w:rsidR="00263639" w:rsidRDefault="006A51CD" w:rsidP="00836F8B">
            <w:pPr>
              <w:ind w:left="113" w:right="113"/>
              <w:jc w:val="center"/>
              <w:rPr>
                <w:rFonts w:asciiTheme="majorHAnsi" w:hAnsiTheme="majorHAnsi" w:cstheme="majorHAnsi"/>
                <w:b/>
                <w:sz w:val="24"/>
              </w:rPr>
            </w:pPr>
            <w:r w:rsidRPr="006A51CD">
              <w:rPr>
                <w:rFonts w:asciiTheme="majorHAnsi" w:hAnsiTheme="majorHAnsi" w:cstheme="majorHAnsi"/>
                <w:b/>
                <w:sz w:val="24"/>
              </w:rPr>
              <w:t>Reproduire un modèle oral</w:t>
            </w:r>
          </w:p>
        </w:tc>
        <w:tc>
          <w:tcPr>
            <w:tcW w:w="2693" w:type="dxa"/>
          </w:tcPr>
          <w:p w14:paraId="173DA998" w14:textId="46661F58" w:rsidR="00263639" w:rsidRPr="009C71CF" w:rsidRDefault="006A51CD" w:rsidP="000B5860">
            <w:pPr>
              <w:pStyle w:val="Default"/>
              <w:numPr>
                <w:ilvl w:val="0"/>
                <w:numId w:val="5"/>
              </w:numPr>
              <w:rPr>
                <w:rFonts w:asciiTheme="majorHAnsi" w:hAnsiTheme="majorHAnsi" w:cstheme="majorHAnsi"/>
                <w:sz w:val="22"/>
                <w:szCs w:val="22"/>
              </w:rPr>
            </w:pPr>
            <w:r>
              <w:rPr>
                <w:rFonts w:asciiTheme="majorHAnsi" w:hAnsiTheme="majorHAnsi" w:cstheme="majorHAnsi"/>
                <w:sz w:val="22"/>
                <w:szCs w:val="22"/>
              </w:rPr>
              <w:t>P</w:t>
            </w:r>
            <w:r w:rsidRPr="006A51CD">
              <w:rPr>
                <w:rFonts w:asciiTheme="majorHAnsi" w:hAnsiTheme="majorHAnsi" w:cstheme="majorHAnsi"/>
                <w:sz w:val="22"/>
                <w:szCs w:val="22"/>
              </w:rPr>
              <w:t>arler de soi ou de son environnement familier en s’appuyant sur des supports visuels et en prononçant correctement des formules brèves, ritualisées et</w:t>
            </w:r>
            <w:r>
              <w:rPr>
                <w:rFonts w:asciiTheme="majorHAnsi" w:hAnsiTheme="majorHAnsi" w:cstheme="majorHAnsi"/>
                <w:sz w:val="22"/>
                <w:szCs w:val="22"/>
              </w:rPr>
              <w:t xml:space="preserve"> mémorisées.</w:t>
            </w:r>
          </w:p>
        </w:tc>
        <w:tc>
          <w:tcPr>
            <w:tcW w:w="3363" w:type="dxa"/>
          </w:tcPr>
          <w:p w14:paraId="208E3F92" w14:textId="77777777" w:rsidR="00263639" w:rsidRPr="008C28D7" w:rsidRDefault="008C28D7" w:rsidP="000B5860">
            <w:pPr>
              <w:pStyle w:val="Default"/>
              <w:numPr>
                <w:ilvl w:val="0"/>
                <w:numId w:val="5"/>
              </w:numPr>
              <w:rPr>
                <w:rFonts w:asciiTheme="majorHAnsi" w:hAnsiTheme="majorHAnsi" w:cstheme="majorHAnsi"/>
                <w:b/>
                <w:bCs/>
                <w:sz w:val="22"/>
                <w:szCs w:val="22"/>
              </w:rPr>
            </w:pPr>
            <w:r w:rsidRPr="008C28D7">
              <w:rPr>
                <w:rFonts w:asciiTheme="majorHAnsi" w:hAnsiTheme="majorHAnsi" w:cstheme="majorHAnsi"/>
                <w:sz w:val="22"/>
                <w:szCs w:val="22"/>
              </w:rPr>
              <w:t>(A1) Parler de soi ou de son environnement familier, (pré-A1) en s’appuyant sur des supports visuels (A1) et en prononçant correctement des formulations (pré-A1) brèves (A1) ritualisées et mémorisées.</w:t>
            </w:r>
          </w:p>
          <w:p w14:paraId="2059F7D1" w14:textId="5A5219CD" w:rsidR="008C28D7" w:rsidRPr="008C28D7" w:rsidRDefault="008C28D7" w:rsidP="000B5860">
            <w:pPr>
              <w:pStyle w:val="Default"/>
              <w:numPr>
                <w:ilvl w:val="0"/>
                <w:numId w:val="5"/>
              </w:numPr>
              <w:rPr>
                <w:rFonts w:asciiTheme="majorHAnsi" w:hAnsiTheme="majorHAnsi" w:cstheme="majorHAnsi"/>
                <w:sz w:val="22"/>
                <w:szCs w:val="22"/>
              </w:rPr>
            </w:pPr>
            <w:r w:rsidRPr="008C28D7">
              <w:rPr>
                <w:rFonts w:asciiTheme="majorHAnsi" w:hAnsiTheme="majorHAnsi" w:cstheme="majorHAnsi"/>
                <w:sz w:val="22"/>
                <w:szCs w:val="22"/>
              </w:rPr>
              <w:t>Dire à voix haute une expression ou phrase courte déjà connue à l’oral (A1) ou chanter collectivement une courte comptine.</w:t>
            </w:r>
          </w:p>
        </w:tc>
        <w:tc>
          <w:tcPr>
            <w:tcW w:w="0" w:type="auto"/>
          </w:tcPr>
          <w:p w14:paraId="1A1926B4" w14:textId="5B631BE7" w:rsidR="00263639" w:rsidRDefault="00E42529" w:rsidP="000B5860">
            <w:pPr>
              <w:pStyle w:val="Default"/>
              <w:numPr>
                <w:ilvl w:val="0"/>
                <w:numId w:val="5"/>
              </w:numPr>
              <w:rPr>
                <w:rFonts w:asciiTheme="majorHAnsi" w:hAnsiTheme="majorHAnsi" w:cstheme="majorHAnsi"/>
                <w:sz w:val="22"/>
                <w:szCs w:val="22"/>
              </w:rPr>
            </w:pPr>
            <w:r w:rsidRPr="00E42529">
              <w:rPr>
                <w:rFonts w:asciiTheme="majorHAnsi" w:hAnsiTheme="majorHAnsi" w:cstheme="majorHAnsi"/>
                <w:sz w:val="22"/>
                <w:szCs w:val="22"/>
              </w:rPr>
              <w:t>(A1) Prononcer correctement des formulations brèves ritualisées et mémorisées pour parler de soi ou de son environnement familier (pré-A1)</w:t>
            </w:r>
            <w:r w:rsidR="009B3B5B">
              <w:rPr>
                <w:rFonts w:asciiTheme="majorHAnsi" w:hAnsiTheme="majorHAnsi" w:cstheme="majorHAnsi"/>
                <w:sz w:val="22"/>
                <w:szCs w:val="22"/>
              </w:rPr>
              <w:t xml:space="preserve"> </w:t>
            </w:r>
            <w:r w:rsidRPr="00E42529">
              <w:rPr>
                <w:rFonts w:asciiTheme="majorHAnsi" w:hAnsiTheme="majorHAnsi" w:cstheme="majorHAnsi"/>
                <w:sz w:val="22"/>
                <w:szCs w:val="22"/>
              </w:rPr>
              <w:t>et en s’appuyant sur des supports visuels.</w:t>
            </w:r>
          </w:p>
          <w:p w14:paraId="20EF5D66" w14:textId="6DD50F56" w:rsidR="00E42529" w:rsidRPr="0026305B" w:rsidRDefault="00E42529" w:rsidP="000B5860">
            <w:pPr>
              <w:pStyle w:val="Default"/>
              <w:numPr>
                <w:ilvl w:val="0"/>
                <w:numId w:val="5"/>
              </w:numPr>
              <w:rPr>
                <w:rFonts w:asciiTheme="majorHAnsi" w:hAnsiTheme="majorHAnsi" w:cstheme="majorHAnsi"/>
                <w:sz w:val="22"/>
                <w:szCs w:val="22"/>
              </w:rPr>
            </w:pPr>
            <w:r w:rsidRPr="00E42529">
              <w:rPr>
                <w:rFonts w:asciiTheme="majorHAnsi" w:hAnsiTheme="majorHAnsi" w:cstheme="majorHAnsi"/>
                <w:sz w:val="22"/>
                <w:szCs w:val="22"/>
              </w:rPr>
              <w:t>(A1) Lire à voix haute une expression ou phrase courte déjà connue à l’oral ou mémorisée.</w:t>
            </w:r>
          </w:p>
        </w:tc>
      </w:tr>
      <w:tr w:rsidR="00313FC0" w14:paraId="2F7899BC" w14:textId="77777777" w:rsidTr="00440131">
        <w:trPr>
          <w:cantSplit/>
          <w:trHeight w:val="2678"/>
          <w:jc w:val="center"/>
        </w:trPr>
        <w:tc>
          <w:tcPr>
            <w:tcW w:w="846" w:type="dxa"/>
            <w:shd w:val="clear" w:color="auto" w:fill="FFD966" w:themeFill="accent4" w:themeFillTint="99"/>
            <w:textDirection w:val="btLr"/>
          </w:tcPr>
          <w:p w14:paraId="00FB476A" w14:textId="3DB6A652" w:rsidR="00313FC0" w:rsidRPr="00313FC0" w:rsidRDefault="006A51CD" w:rsidP="00836F8B">
            <w:pPr>
              <w:ind w:left="113" w:right="113"/>
              <w:jc w:val="center"/>
              <w:rPr>
                <w:rFonts w:asciiTheme="majorHAnsi" w:hAnsiTheme="majorHAnsi" w:cstheme="majorHAnsi"/>
                <w:b/>
                <w:sz w:val="24"/>
              </w:rPr>
            </w:pPr>
            <w:r w:rsidRPr="006A51CD">
              <w:rPr>
                <w:rFonts w:asciiTheme="majorHAnsi" w:hAnsiTheme="majorHAnsi" w:cstheme="majorHAnsi"/>
                <w:b/>
                <w:sz w:val="24"/>
              </w:rPr>
              <w:lastRenderedPageBreak/>
              <w:t>Raconter</w:t>
            </w:r>
          </w:p>
        </w:tc>
        <w:tc>
          <w:tcPr>
            <w:tcW w:w="2693" w:type="dxa"/>
          </w:tcPr>
          <w:p w14:paraId="29F6F84D" w14:textId="77777777" w:rsidR="00265CC0" w:rsidRDefault="006A51CD" w:rsidP="000B5860">
            <w:pPr>
              <w:pStyle w:val="Default"/>
              <w:numPr>
                <w:ilvl w:val="0"/>
                <w:numId w:val="12"/>
              </w:numPr>
              <w:rPr>
                <w:rFonts w:asciiTheme="majorHAnsi" w:hAnsiTheme="majorHAnsi" w:cstheme="majorHAnsi"/>
                <w:sz w:val="22"/>
                <w:szCs w:val="22"/>
              </w:rPr>
            </w:pPr>
            <w:r w:rsidRPr="006A51CD">
              <w:rPr>
                <w:rFonts w:asciiTheme="majorHAnsi" w:hAnsiTheme="majorHAnsi" w:cstheme="majorHAnsi"/>
                <w:sz w:val="22"/>
                <w:szCs w:val="22"/>
              </w:rPr>
              <w:t>Nommer, caractériser, dénombrer très simplement des personnes, des objets, des lieux :</w:t>
            </w:r>
          </w:p>
          <w:p w14:paraId="155E2E7C" w14:textId="77777777" w:rsidR="00265CC0" w:rsidRDefault="006A51CD" w:rsidP="000B5860">
            <w:pPr>
              <w:pStyle w:val="Default"/>
              <w:numPr>
                <w:ilvl w:val="0"/>
                <w:numId w:val="14"/>
              </w:numPr>
              <w:rPr>
                <w:rFonts w:asciiTheme="majorHAnsi" w:hAnsiTheme="majorHAnsi" w:cstheme="majorHAnsi"/>
                <w:sz w:val="22"/>
                <w:szCs w:val="22"/>
              </w:rPr>
            </w:pPr>
            <w:proofErr w:type="gramStart"/>
            <w:r w:rsidRPr="00265CC0">
              <w:rPr>
                <w:rFonts w:asciiTheme="majorHAnsi" w:hAnsiTheme="majorHAnsi" w:cstheme="majorHAnsi"/>
                <w:sz w:val="22"/>
                <w:szCs w:val="22"/>
              </w:rPr>
              <w:t>mobiliser</w:t>
            </w:r>
            <w:proofErr w:type="gramEnd"/>
            <w:r w:rsidRPr="00265CC0">
              <w:rPr>
                <w:rFonts w:asciiTheme="majorHAnsi" w:hAnsiTheme="majorHAnsi" w:cstheme="majorHAnsi"/>
                <w:sz w:val="22"/>
                <w:szCs w:val="22"/>
              </w:rPr>
              <w:t xml:space="preserve"> quelques mots connus en lien avec les domaines étudiés (l’école, la famille, etc.)</w:t>
            </w:r>
          </w:p>
          <w:p w14:paraId="3F277203" w14:textId="77777777" w:rsidR="00265CC0" w:rsidRDefault="006A51CD" w:rsidP="000B5860">
            <w:pPr>
              <w:pStyle w:val="Default"/>
              <w:numPr>
                <w:ilvl w:val="0"/>
                <w:numId w:val="14"/>
              </w:numPr>
              <w:rPr>
                <w:rFonts w:asciiTheme="majorHAnsi" w:hAnsiTheme="majorHAnsi" w:cstheme="majorHAnsi"/>
                <w:sz w:val="22"/>
                <w:szCs w:val="22"/>
              </w:rPr>
            </w:pPr>
            <w:proofErr w:type="gramStart"/>
            <w:r w:rsidRPr="00265CC0">
              <w:rPr>
                <w:rFonts w:asciiTheme="majorHAnsi" w:hAnsiTheme="majorHAnsi" w:cstheme="majorHAnsi"/>
                <w:sz w:val="22"/>
                <w:szCs w:val="22"/>
              </w:rPr>
              <w:t>avoir</w:t>
            </w:r>
            <w:proofErr w:type="gramEnd"/>
            <w:r w:rsidRPr="00265CC0">
              <w:rPr>
                <w:rFonts w:asciiTheme="majorHAnsi" w:hAnsiTheme="majorHAnsi" w:cstheme="majorHAnsi"/>
                <w:sz w:val="22"/>
                <w:szCs w:val="22"/>
              </w:rPr>
              <w:t xml:space="preserve"> </w:t>
            </w:r>
            <w:proofErr w:type="gramStart"/>
            <w:r w:rsidRPr="00265CC0">
              <w:rPr>
                <w:rFonts w:asciiTheme="majorHAnsi" w:hAnsiTheme="majorHAnsi" w:cstheme="majorHAnsi"/>
                <w:sz w:val="22"/>
                <w:szCs w:val="22"/>
              </w:rPr>
              <w:t>recours</w:t>
            </w:r>
            <w:proofErr w:type="gramEnd"/>
            <w:r w:rsidRPr="00265CC0">
              <w:rPr>
                <w:rFonts w:asciiTheme="majorHAnsi" w:hAnsiTheme="majorHAnsi" w:cstheme="majorHAnsi"/>
                <w:sz w:val="22"/>
                <w:szCs w:val="22"/>
              </w:rPr>
              <w:t xml:space="preserve"> à quelques adjectifs usuels</w:t>
            </w:r>
          </w:p>
          <w:p w14:paraId="1B68A3E7" w14:textId="77777777" w:rsidR="00265CC0" w:rsidRDefault="006A51CD" w:rsidP="000B5860">
            <w:pPr>
              <w:pStyle w:val="Default"/>
              <w:numPr>
                <w:ilvl w:val="0"/>
                <w:numId w:val="14"/>
              </w:numPr>
              <w:rPr>
                <w:rFonts w:asciiTheme="majorHAnsi" w:hAnsiTheme="majorHAnsi" w:cstheme="majorHAnsi"/>
                <w:sz w:val="22"/>
                <w:szCs w:val="22"/>
              </w:rPr>
            </w:pPr>
            <w:proofErr w:type="gramStart"/>
            <w:r w:rsidRPr="00265CC0">
              <w:rPr>
                <w:rFonts w:asciiTheme="majorHAnsi" w:hAnsiTheme="majorHAnsi" w:cstheme="majorHAnsi"/>
                <w:sz w:val="22"/>
                <w:szCs w:val="22"/>
              </w:rPr>
              <w:t>compter</w:t>
            </w:r>
            <w:proofErr w:type="gramEnd"/>
            <w:r w:rsidRPr="00265CC0">
              <w:rPr>
                <w:rFonts w:asciiTheme="majorHAnsi" w:hAnsiTheme="majorHAnsi" w:cstheme="majorHAnsi"/>
                <w:sz w:val="22"/>
                <w:szCs w:val="22"/>
              </w:rPr>
              <w:t xml:space="preserve"> en utilisant la suite numérique</w:t>
            </w:r>
          </w:p>
          <w:p w14:paraId="09143EFE" w14:textId="77777777" w:rsidR="00265CC0" w:rsidRDefault="00755BA1" w:rsidP="000B5860">
            <w:pPr>
              <w:pStyle w:val="Default"/>
              <w:numPr>
                <w:ilvl w:val="0"/>
                <w:numId w:val="12"/>
              </w:numPr>
              <w:rPr>
                <w:rFonts w:asciiTheme="majorHAnsi" w:hAnsiTheme="majorHAnsi" w:cstheme="majorHAnsi"/>
                <w:sz w:val="22"/>
                <w:szCs w:val="22"/>
              </w:rPr>
            </w:pPr>
            <w:r w:rsidRPr="00265CC0">
              <w:rPr>
                <w:rFonts w:asciiTheme="majorHAnsi" w:hAnsiTheme="majorHAnsi" w:cstheme="majorHAnsi"/>
                <w:sz w:val="22"/>
                <w:szCs w:val="22"/>
              </w:rPr>
              <w:t>Situer dans l’espace, à l’aide de prépositions et d'expressions lexicalisées, les personnes, les objets et les lieux.</w:t>
            </w:r>
          </w:p>
          <w:p w14:paraId="2FEFDA7A" w14:textId="77777777" w:rsidR="00265CC0" w:rsidRDefault="00525E91" w:rsidP="000B5860">
            <w:pPr>
              <w:pStyle w:val="Default"/>
              <w:numPr>
                <w:ilvl w:val="0"/>
                <w:numId w:val="12"/>
              </w:numPr>
              <w:rPr>
                <w:rFonts w:asciiTheme="majorHAnsi" w:hAnsiTheme="majorHAnsi" w:cstheme="majorHAnsi"/>
                <w:sz w:val="22"/>
                <w:szCs w:val="22"/>
              </w:rPr>
            </w:pPr>
            <w:r w:rsidRPr="00265CC0">
              <w:rPr>
                <w:rFonts w:asciiTheme="majorHAnsi" w:hAnsiTheme="majorHAnsi" w:cstheme="majorHAnsi"/>
                <w:sz w:val="22"/>
                <w:szCs w:val="22"/>
              </w:rPr>
              <w:t>Situer dans le temps :</w:t>
            </w:r>
          </w:p>
          <w:p w14:paraId="670A37F3" w14:textId="77777777" w:rsidR="00265CC0" w:rsidRDefault="00525E91" w:rsidP="000B5860">
            <w:pPr>
              <w:pStyle w:val="Default"/>
              <w:numPr>
                <w:ilvl w:val="0"/>
                <w:numId w:val="15"/>
              </w:numPr>
              <w:rPr>
                <w:rFonts w:asciiTheme="majorHAnsi" w:hAnsiTheme="majorHAnsi" w:cstheme="majorHAnsi"/>
                <w:sz w:val="22"/>
                <w:szCs w:val="22"/>
              </w:rPr>
            </w:pPr>
            <w:proofErr w:type="gramStart"/>
            <w:r w:rsidRPr="00265CC0">
              <w:rPr>
                <w:rFonts w:asciiTheme="majorHAnsi" w:hAnsiTheme="majorHAnsi" w:cstheme="majorHAnsi"/>
                <w:sz w:val="22"/>
                <w:szCs w:val="22"/>
              </w:rPr>
              <w:t>exprimer</w:t>
            </w:r>
            <w:proofErr w:type="gramEnd"/>
            <w:r w:rsidRPr="00265CC0">
              <w:rPr>
                <w:rFonts w:asciiTheme="majorHAnsi" w:hAnsiTheme="majorHAnsi" w:cstheme="majorHAnsi"/>
                <w:sz w:val="22"/>
                <w:szCs w:val="22"/>
              </w:rPr>
              <w:t xml:space="preserve"> le jour ;</w:t>
            </w:r>
          </w:p>
          <w:p w14:paraId="42EF5405" w14:textId="2EB168B2" w:rsidR="00525E91" w:rsidRPr="00265CC0" w:rsidRDefault="00525E91" w:rsidP="000B5860">
            <w:pPr>
              <w:pStyle w:val="Default"/>
              <w:numPr>
                <w:ilvl w:val="0"/>
                <w:numId w:val="15"/>
              </w:numPr>
              <w:rPr>
                <w:rFonts w:asciiTheme="majorHAnsi" w:hAnsiTheme="majorHAnsi" w:cstheme="majorHAnsi"/>
                <w:sz w:val="22"/>
                <w:szCs w:val="22"/>
              </w:rPr>
            </w:pPr>
            <w:proofErr w:type="gramStart"/>
            <w:r w:rsidRPr="00265CC0">
              <w:rPr>
                <w:rFonts w:asciiTheme="majorHAnsi" w:hAnsiTheme="majorHAnsi" w:cstheme="majorHAnsi"/>
                <w:sz w:val="22"/>
                <w:szCs w:val="22"/>
              </w:rPr>
              <w:t>exprimer</w:t>
            </w:r>
            <w:proofErr w:type="gramEnd"/>
            <w:r w:rsidRPr="00265CC0">
              <w:rPr>
                <w:rFonts w:asciiTheme="majorHAnsi" w:hAnsiTheme="majorHAnsi" w:cstheme="majorHAnsi"/>
                <w:sz w:val="22"/>
                <w:szCs w:val="22"/>
              </w:rPr>
              <w:t xml:space="preserve"> des repères temporels très simples.</w:t>
            </w:r>
          </w:p>
        </w:tc>
        <w:tc>
          <w:tcPr>
            <w:tcW w:w="3363" w:type="dxa"/>
          </w:tcPr>
          <w:p w14:paraId="65F7BCC2" w14:textId="77777777" w:rsidR="00FF2870" w:rsidRDefault="00FF2870" w:rsidP="000B5860">
            <w:pPr>
              <w:pStyle w:val="Default"/>
              <w:numPr>
                <w:ilvl w:val="0"/>
                <w:numId w:val="5"/>
              </w:numPr>
              <w:rPr>
                <w:rFonts w:asciiTheme="majorHAnsi" w:hAnsiTheme="majorHAnsi" w:cstheme="majorHAnsi"/>
                <w:sz w:val="22"/>
                <w:szCs w:val="22"/>
              </w:rPr>
            </w:pPr>
            <w:r w:rsidRPr="00FF2870">
              <w:rPr>
                <w:rFonts w:asciiTheme="majorHAnsi" w:hAnsiTheme="majorHAnsi" w:cstheme="majorHAnsi"/>
                <w:sz w:val="22"/>
                <w:szCs w:val="22"/>
              </w:rPr>
              <w:t>Nommer, caractériser, dénombrer très simplement des personnes, des objets, des lieux :</w:t>
            </w:r>
          </w:p>
          <w:p w14:paraId="23B8C4BE" w14:textId="49E3B7D2" w:rsidR="00FF2870" w:rsidRDefault="00FF2870" w:rsidP="000B5860">
            <w:pPr>
              <w:pStyle w:val="Default"/>
              <w:numPr>
                <w:ilvl w:val="0"/>
                <w:numId w:val="17"/>
              </w:numPr>
              <w:rPr>
                <w:rFonts w:asciiTheme="majorHAnsi" w:hAnsiTheme="majorHAnsi" w:cstheme="majorHAnsi"/>
                <w:sz w:val="22"/>
                <w:szCs w:val="22"/>
              </w:rPr>
            </w:pPr>
            <w:proofErr w:type="gramStart"/>
            <w:r w:rsidRPr="00FF2870">
              <w:rPr>
                <w:rFonts w:asciiTheme="majorHAnsi" w:hAnsiTheme="majorHAnsi" w:cstheme="majorHAnsi"/>
                <w:sz w:val="22"/>
                <w:szCs w:val="22"/>
              </w:rPr>
              <w:t>mobiliser</w:t>
            </w:r>
            <w:proofErr w:type="gramEnd"/>
            <w:r w:rsidRPr="00FF2870">
              <w:rPr>
                <w:rFonts w:asciiTheme="majorHAnsi" w:hAnsiTheme="majorHAnsi" w:cstheme="majorHAnsi"/>
                <w:sz w:val="22"/>
                <w:szCs w:val="22"/>
              </w:rPr>
              <w:t xml:space="preserve"> quelques mots (A1) ou champs lexicaux connus (pré-A1) en lien avec les domaines (A1) et thématiques étudiés (l’école, la famille, etc.) (A1) et les champs lexicaux de l’environnement géographique et culturel proche, des prénoms, du matériel scolaire, etc</w:t>
            </w:r>
            <w:r>
              <w:rPr>
                <w:rFonts w:asciiTheme="majorHAnsi" w:hAnsiTheme="majorHAnsi" w:cstheme="majorHAnsi"/>
                <w:sz w:val="22"/>
                <w:szCs w:val="22"/>
              </w:rPr>
              <w:t>.</w:t>
            </w:r>
          </w:p>
          <w:p w14:paraId="4DF2D32F" w14:textId="77777777" w:rsidR="00FF2870" w:rsidRDefault="00FF2870" w:rsidP="000B5860">
            <w:pPr>
              <w:pStyle w:val="Default"/>
              <w:numPr>
                <w:ilvl w:val="0"/>
                <w:numId w:val="17"/>
              </w:numPr>
              <w:rPr>
                <w:rFonts w:asciiTheme="majorHAnsi" w:hAnsiTheme="majorHAnsi" w:cstheme="majorHAnsi"/>
                <w:sz w:val="22"/>
                <w:szCs w:val="22"/>
              </w:rPr>
            </w:pPr>
            <w:proofErr w:type="gramStart"/>
            <w:r w:rsidRPr="00FF2870">
              <w:rPr>
                <w:rFonts w:asciiTheme="majorHAnsi" w:hAnsiTheme="majorHAnsi" w:cstheme="majorHAnsi"/>
                <w:sz w:val="22"/>
                <w:szCs w:val="22"/>
              </w:rPr>
              <w:t>avoir</w:t>
            </w:r>
            <w:proofErr w:type="gramEnd"/>
            <w:r w:rsidRPr="00FF2870">
              <w:rPr>
                <w:rFonts w:asciiTheme="majorHAnsi" w:hAnsiTheme="majorHAnsi" w:cstheme="majorHAnsi"/>
                <w:sz w:val="22"/>
                <w:szCs w:val="22"/>
              </w:rPr>
              <w:t xml:space="preserve"> </w:t>
            </w:r>
            <w:proofErr w:type="gramStart"/>
            <w:r w:rsidRPr="00FF2870">
              <w:rPr>
                <w:rFonts w:asciiTheme="majorHAnsi" w:hAnsiTheme="majorHAnsi" w:cstheme="majorHAnsi"/>
                <w:sz w:val="22"/>
                <w:szCs w:val="22"/>
              </w:rPr>
              <w:t>recours</w:t>
            </w:r>
            <w:proofErr w:type="gramEnd"/>
            <w:r w:rsidRPr="00FF2870">
              <w:rPr>
                <w:rFonts w:asciiTheme="majorHAnsi" w:hAnsiTheme="majorHAnsi" w:cstheme="majorHAnsi"/>
                <w:sz w:val="22"/>
                <w:szCs w:val="22"/>
              </w:rPr>
              <w:t xml:space="preserve"> à quelques adjectifs usuels</w:t>
            </w:r>
          </w:p>
          <w:p w14:paraId="4E6DC220" w14:textId="77777777" w:rsidR="00313FC0" w:rsidRDefault="00FF2870" w:rsidP="000B5860">
            <w:pPr>
              <w:pStyle w:val="Default"/>
              <w:numPr>
                <w:ilvl w:val="0"/>
                <w:numId w:val="19"/>
              </w:numPr>
              <w:rPr>
                <w:rFonts w:asciiTheme="majorHAnsi" w:hAnsiTheme="majorHAnsi" w:cstheme="majorHAnsi"/>
                <w:sz w:val="22"/>
                <w:szCs w:val="22"/>
              </w:rPr>
            </w:pPr>
            <w:r w:rsidRPr="00FF2870">
              <w:rPr>
                <w:rFonts w:asciiTheme="majorHAnsi" w:hAnsiTheme="majorHAnsi" w:cstheme="majorHAnsi"/>
                <w:sz w:val="22"/>
                <w:szCs w:val="22"/>
              </w:rPr>
              <w:t>(A1) appliquer les règles élémentaires de l’accord (pré-A1) compter en utilisant la suite numérique.</w:t>
            </w:r>
          </w:p>
          <w:p w14:paraId="04ED5CF5" w14:textId="77777777" w:rsidR="00FF2870" w:rsidRDefault="00FF2870" w:rsidP="000B5860">
            <w:pPr>
              <w:pStyle w:val="Default"/>
              <w:numPr>
                <w:ilvl w:val="0"/>
                <w:numId w:val="5"/>
              </w:numPr>
              <w:rPr>
                <w:rFonts w:asciiTheme="majorHAnsi" w:hAnsiTheme="majorHAnsi" w:cstheme="majorHAnsi"/>
                <w:sz w:val="22"/>
                <w:szCs w:val="22"/>
              </w:rPr>
            </w:pPr>
            <w:r w:rsidRPr="00FF2870">
              <w:rPr>
                <w:rFonts w:asciiTheme="majorHAnsi" w:hAnsiTheme="majorHAnsi" w:cstheme="majorHAnsi"/>
                <w:sz w:val="22"/>
                <w:szCs w:val="22"/>
              </w:rPr>
              <w:t>Situer dans l’espace les personnes, les objets et les lieux, à l’aide de prépositions et d'expressions lexicalisées.</w:t>
            </w:r>
          </w:p>
          <w:p w14:paraId="2CD4C47B" w14:textId="77777777" w:rsidR="00FF2870" w:rsidRDefault="00FF2870" w:rsidP="000B5860">
            <w:pPr>
              <w:pStyle w:val="Default"/>
              <w:numPr>
                <w:ilvl w:val="0"/>
                <w:numId w:val="5"/>
              </w:numPr>
              <w:rPr>
                <w:rFonts w:asciiTheme="majorHAnsi" w:hAnsiTheme="majorHAnsi" w:cstheme="majorHAnsi"/>
                <w:sz w:val="22"/>
                <w:szCs w:val="22"/>
              </w:rPr>
            </w:pPr>
            <w:r w:rsidRPr="00FF2870">
              <w:rPr>
                <w:rFonts w:asciiTheme="majorHAnsi" w:hAnsiTheme="majorHAnsi" w:cstheme="majorHAnsi"/>
                <w:sz w:val="22"/>
                <w:szCs w:val="22"/>
              </w:rPr>
              <w:t>Situer dans le temps :</w:t>
            </w:r>
          </w:p>
          <w:p w14:paraId="3EA38FD9" w14:textId="77777777" w:rsidR="00FF2870" w:rsidRDefault="00FF2870" w:rsidP="000B5860">
            <w:pPr>
              <w:pStyle w:val="Default"/>
              <w:numPr>
                <w:ilvl w:val="0"/>
                <w:numId w:val="18"/>
              </w:numPr>
              <w:rPr>
                <w:rFonts w:asciiTheme="majorHAnsi" w:hAnsiTheme="majorHAnsi" w:cstheme="majorHAnsi"/>
                <w:sz w:val="22"/>
                <w:szCs w:val="22"/>
              </w:rPr>
            </w:pPr>
            <w:proofErr w:type="gramStart"/>
            <w:r w:rsidRPr="00FF2870">
              <w:rPr>
                <w:rFonts w:asciiTheme="majorHAnsi" w:hAnsiTheme="majorHAnsi" w:cstheme="majorHAnsi"/>
                <w:sz w:val="22"/>
                <w:szCs w:val="22"/>
              </w:rPr>
              <w:t>exprimer</w:t>
            </w:r>
            <w:proofErr w:type="gramEnd"/>
            <w:r w:rsidRPr="00FF2870">
              <w:rPr>
                <w:rFonts w:asciiTheme="majorHAnsi" w:hAnsiTheme="majorHAnsi" w:cstheme="majorHAnsi"/>
                <w:sz w:val="22"/>
                <w:szCs w:val="22"/>
              </w:rPr>
              <w:t xml:space="preserve"> le jour (A1) et la date du jour en s’appuyant sur un étayage visuel qui donne à voir les correspondances entre les nombres cardinaux et les nombres ordinaux ;</w:t>
            </w:r>
          </w:p>
          <w:p w14:paraId="56186AB7" w14:textId="77777777" w:rsidR="00FF2870" w:rsidRDefault="00FF2870" w:rsidP="000B5860">
            <w:pPr>
              <w:pStyle w:val="Default"/>
              <w:numPr>
                <w:ilvl w:val="0"/>
                <w:numId w:val="18"/>
              </w:numPr>
              <w:rPr>
                <w:rFonts w:asciiTheme="majorHAnsi" w:hAnsiTheme="majorHAnsi" w:cstheme="majorHAnsi"/>
                <w:sz w:val="22"/>
                <w:szCs w:val="22"/>
              </w:rPr>
            </w:pPr>
            <w:proofErr w:type="gramStart"/>
            <w:r w:rsidRPr="00FF2870">
              <w:rPr>
                <w:rFonts w:asciiTheme="majorHAnsi" w:hAnsiTheme="majorHAnsi" w:cstheme="majorHAnsi"/>
                <w:sz w:val="22"/>
                <w:szCs w:val="22"/>
              </w:rPr>
              <w:t>exprimer</w:t>
            </w:r>
            <w:proofErr w:type="gramEnd"/>
            <w:r w:rsidRPr="00FF2870">
              <w:rPr>
                <w:rFonts w:asciiTheme="majorHAnsi" w:hAnsiTheme="majorHAnsi" w:cstheme="majorHAnsi"/>
                <w:sz w:val="22"/>
                <w:szCs w:val="22"/>
              </w:rPr>
              <w:t xml:space="preserve"> des repères temporels très simples.</w:t>
            </w:r>
          </w:p>
          <w:p w14:paraId="72772B97" w14:textId="13949E40" w:rsidR="00FF2870" w:rsidRPr="009C71CF" w:rsidRDefault="00FF2870" w:rsidP="000B5860">
            <w:pPr>
              <w:pStyle w:val="Default"/>
              <w:numPr>
                <w:ilvl w:val="0"/>
                <w:numId w:val="5"/>
              </w:numPr>
              <w:rPr>
                <w:rFonts w:asciiTheme="majorHAnsi" w:hAnsiTheme="majorHAnsi" w:cstheme="majorHAnsi"/>
                <w:sz w:val="22"/>
                <w:szCs w:val="22"/>
              </w:rPr>
            </w:pPr>
            <w:r w:rsidRPr="00FF2870">
              <w:rPr>
                <w:rFonts w:asciiTheme="majorHAnsi" w:hAnsiTheme="majorHAnsi" w:cstheme="majorHAnsi"/>
                <w:sz w:val="22"/>
                <w:szCs w:val="22"/>
              </w:rPr>
              <w:t>(A1) Reproduire un modèle oral court en suivant la trame d’une histoire répétitive (histoire en randonnée)</w:t>
            </w:r>
          </w:p>
        </w:tc>
        <w:tc>
          <w:tcPr>
            <w:tcW w:w="0" w:type="auto"/>
          </w:tcPr>
          <w:p w14:paraId="61937D85" w14:textId="77777777" w:rsidR="00E42529" w:rsidRDefault="00E42529" w:rsidP="000B5860">
            <w:pPr>
              <w:pStyle w:val="Default"/>
              <w:numPr>
                <w:ilvl w:val="0"/>
                <w:numId w:val="5"/>
              </w:numPr>
              <w:rPr>
                <w:rFonts w:asciiTheme="majorHAnsi" w:hAnsiTheme="majorHAnsi" w:cstheme="majorHAnsi"/>
                <w:sz w:val="22"/>
                <w:szCs w:val="22"/>
              </w:rPr>
            </w:pPr>
            <w:r w:rsidRPr="00E42529">
              <w:rPr>
                <w:rFonts w:asciiTheme="majorHAnsi" w:hAnsiTheme="majorHAnsi" w:cstheme="majorHAnsi"/>
                <w:sz w:val="22"/>
                <w:szCs w:val="22"/>
              </w:rPr>
              <w:t>Nommer, caractériser, dénombrer très simplement des personnes, des objets, des lieux :</w:t>
            </w:r>
          </w:p>
          <w:p w14:paraId="21F24915" w14:textId="77777777" w:rsidR="00E42529" w:rsidRDefault="00E42529" w:rsidP="000B5860">
            <w:pPr>
              <w:pStyle w:val="Default"/>
              <w:numPr>
                <w:ilvl w:val="0"/>
                <w:numId w:val="22"/>
              </w:numPr>
              <w:rPr>
                <w:rFonts w:asciiTheme="majorHAnsi" w:hAnsiTheme="majorHAnsi" w:cstheme="majorHAnsi"/>
                <w:sz w:val="22"/>
                <w:szCs w:val="22"/>
              </w:rPr>
            </w:pPr>
            <w:proofErr w:type="gramStart"/>
            <w:r w:rsidRPr="00E42529">
              <w:rPr>
                <w:rFonts w:asciiTheme="majorHAnsi" w:hAnsiTheme="majorHAnsi" w:cstheme="majorHAnsi"/>
                <w:sz w:val="22"/>
                <w:szCs w:val="22"/>
              </w:rPr>
              <w:t>mobiliser</w:t>
            </w:r>
            <w:proofErr w:type="gramEnd"/>
            <w:r w:rsidRPr="00E42529">
              <w:rPr>
                <w:rFonts w:asciiTheme="majorHAnsi" w:hAnsiTheme="majorHAnsi" w:cstheme="majorHAnsi"/>
                <w:sz w:val="22"/>
                <w:szCs w:val="22"/>
              </w:rPr>
              <w:t xml:space="preserve"> quelques mots (A1) ou champs lexicaux connus en lien avec les domaines abordés (A1) ou les thématiques étudiées (l’école, la famille, etc.) (A1) et les champs lexicaux de l’environnement géographique et culturel proche, des prénoms, du matériel scolaire, etc. ;</w:t>
            </w:r>
          </w:p>
          <w:p w14:paraId="2F97CBE2" w14:textId="733868B6" w:rsidR="00E42529" w:rsidRDefault="00E42529" w:rsidP="000B5860">
            <w:pPr>
              <w:pStyle w:val="Default"/>
              <w:numPr>
                <w:ilvl w:val="0"/>
                <w:numId w:val="22"/>
              </w:numPr>
              <w:rPr>
                <w:rFonts w:asciiTheme="majorHAnsi" w:hAnsiTheme="majorHAnsi" w:cstheme="majorHAnsi"/>
                <w:sz w:val="22"/>
                <w:szCs w:val="22"/>
              </w:rPr>
            </w:pPr>
            <w:r w:rsidRPr="00E42529">
              <w:rPr>
                <w:rFonts w:asciiTheme="majorHAnsi" w:hAnsiTheme="majorHAnsi" w:cstheme="majorHAnsi"/>
                <w:sz w:val="22"/>
                <w:szCs w:val="22"/>
              </w:rPr>
              <w:t>(</w:t>
            </w:r>
            <w:proofErr w:type="gramStart"/>
            <w:r w:rsidRPr="00E42529">
              <w:rPr>
                <w:rFonts w:asciiTheme="majorHAnsi" w:hAnsiTheme="majorHAnsi" w:cstheme="majorHAnsi"/>
                <w:sz w:val="22"/>
                <w:szCs w:val="22"/>
              </w:rPr>
              <w:t>pré</w:t>
            </w:r>
            <w:proofErr w:type="gramEnd"/>
            <w:r w:rsidRPr="00E42529">
              <w:rPr>
                <w:rFonts w:asciiTheme="majorHAnsi" w:hAnsiTheme="majorHAnsi" w:cstheme="majorHAnsi"/>
                <w:sz w:val="22"/>
                <w:szCs w:val="22"/>
              </w:rPr>
              <w:t>-A1)</w:t>
            </w:r>
            <w:r w:rsidR="004D178A">
              <w:rPr>
                <w:rFonts w:asciiTheme="majorHAnsi" w:hAnsiTheme="majorHAnsi" w:cstheme="majorHAnsi"/>
                <w:sz w:val="22"/>
                <w:szCs w:val="22"/>
              </w:rPr>
              <w:t xml:space="preserve"> </w:t>
            </w:r>
            <w:r w:rsidRPr="00E42529">
              <w:rPr>
                <w:rFonts w:asciiTheme="majorHAnsi" w:hAnsiTheme="majorHAnsi" w:cstheme="majorHAnsi"/>
                <w:sz w:val="22"/>
                <w:szCs w:val="22"/>
              </w:rPr>
              <w:t>avoir recours à quelques adjectifs usuels ;</w:t>
            </w:r>
          </w:p>
          <w:p w14:paraId="3BB81BCE" w14:textId="77777777" w:rsidR="00E42529" w:rsidRDefault="00E42529" w:rsidP="000B5860">
            <w:pPr>
              <w:pStyle w:val="Default"/>
              <w:numPr>
                <w:ilvl w:val="0"/>
                <w:numId w:val="22"/>
              </w:numPr>
              <w:rPr>
                <w:rFonts w:asciiTheme="majorHAnsi" w:hAnsiTheme="majorHAnsi" w:cstheme="majorHAnsi"/>
                <w:sz w:val="22"/>
                <w:szCs w:val="22"/>
              </w:rPr>
            </w:pPr>
            <w:r w:rsidRPr="00E42529">
              <w:rPr>
                <w:rFonts w:asciiTheme="majorHAnsi" w:hAnsiTheme="majorHAnsi" w:cstheme="majorHAnsi"/>
                <w:sz w:val="22"/>
                <w:szCs w:val="22"/>
              </w:rPr>
              <w:t>(A1) appliquer les règles élémentaires de l’accord ;</w:t>
            </w:r>
          </w:p>
          <w:p w14:paraId="6C700289" w14:textId="56160A92" w:rsidR="00313FC0" w:rsidRDefault="00E42529" w:rsidP="000B5860">
            <w:pPr>
              <w:pStyle w:val="Default"/>
              <w:numPr>
                <w:ilvl w:val="0"/>
                <w:numId w:val="22"/>
              </w:numPr>
              <w:rPr>
                <w:rFonts w:asciiTheme="majorHAnsi" w:hAnsiTheme="majorHAnsi" w:cstheme="majorHAnsi"/>
                <w:sz w:val="22"/>
                <w:szCs w:val="22"/>
              </w:rPr>
            </w:pPr>
            <w:r w:rsidRPr="00E42529">
              <w:rPr>
                <w:rFonts w:asciiTheme="majorHAnsi" w:hAnsiTheme="majorHAnsi" w:cstheme="majorHAnsi"/>
                <w:sz w:val="22"/>
                <w:szCs w:val="22"/>
              </w:rPr>
              <w:t>(</w:t>
            </w:r>
            <w:proofErr w:type="gramStart"/>
            <w:r w:rsidRPr="00E42529">
              <w:rPr>
                <w:rFonts w:asciiTheme="majorHAnsi" w:hAnsiTheme="majorHAnsi" w:cstheme="majorHAnsi"/>
                <w:sz w:val="22"/>
                <w:szCs w:val="22"/>
              </w:rPr>
              <w:t>pré</w:t>
            </w:r>
            <w:proofErr w:type="gramEnd"/>
            <w:r w:rsidRPr="00E42529">
              <w:rPr>
                <w:rFonts w:asciiTheme="majorHAnsi" w:hAnsiTheme="majorHAnsi" w:cstheme="majorHAnsi"/>
                <w:sz w:val="22"/>
                <w:szCs w:val="22"/>
              </w:rPr>
              <w:t>-A1)</w:t>
            </w:r>
            <w:r w:rsidR="004D178A">
              <w:rPr>
                <w:rFonts w:asciiTheme="majorHAnsi" w:hAnsiTheme="majorHAnsi" w:cstheme="majorHAnsi"/>
                <w:sz w:val="22"/>
                <w:szCs w:val="22"/>
              </w:rPr>
              <w:t xml:space="preserve"> </w:t>
            </w:r>
            <w:r w:rsidRPr="00E42529">
              <w:rPr>
                <w:rFonts w:asciiTheme="majorHAnsi" w:hAnsiTheme="majorHAnsi" w:cstheme="majorHAnsi"/>
                <w:sz w:val="22"/>
                <w:szCs w:val="22"/>
              </w:rPr>
              <w:t>compter en utilisant la suite numérique.</w:t>
            </w:r>
          </w:p>
          <w:p w14:paraId="12A76A01" w14:textId="77777777" w:rsidR="00E42529" w:rsidRDefault="00E42529" w:rsidP="000B5860">
            <w:pPr>
              <w:pStyle w:val="Default"/>
              <w:numPr>
                <w:ilvl w:val="0"/>
                <w:numId w:val="5"/>
              </w:numPr>
              <w:rPr>
                <w:rFonts w:asciiTheme="majorHAnsi" w:hAnsiTheme="majorHAnsi" w:cstheme="majorHAnsi"/>
                <w:sz w:val="22"/>
                <w:szCs w:val="22"/>
              </w:rPr>
            </w:pPr>
            <w:r w:rsidRPr="00E42529">
              <w:rPr>
                <w:rFonts w:asciiTheme="majorHAnsi" w:hAnsiTheme="majorHAnsi" w:cstheme="majorHAnsi"/>
                <w:sz w:val="22"/>
                <w:szCs w:val="22"/>
              </w:rPr>
              <w:t>Situer dans l’espace les personnes, les objets et les lieux, à l’aide de prépositions et d'expressions lexicalisées.</w:t>
            </w:r>
          </w:p>
          <w:p w14:paraId="2E6FF3DE" w14:textId="77777777" w:rsidR="004D178A" w:rsidRDefault="004D178A" w:rsidP="000B5860">
            <w:pPr>
              <w:pStyle w:val="Default"/>
              <w:numPr>
                <w:ilvl w:val="0"/>
                <w:numId w:val="5"/>
              </w:numPr>
              <w:rPr>
                <w:rFonts w:asciiTheme="majorHAnsi" w:hAnsiTheme="majorHAnsi" w:cstheme="majorHAnsi"/>
                <w:sz w:val="22"/>
                <w:szCs w:val="22"/>
              </w:rPr>
            </w:pPr>
            <w:r w:rsidRPr="004D178A">
              <w:rPr>
                <w:rFonts w:asciiTheme="majorHAnsi" w:hAnsiTheme="majorHAnsi" w:cstheme="majorHAnsi"/>
                <w:sz w:val="22"/>
                <w:szCs w:val="22"/>
              </w:rPr>
              <w:t>Situer dans le temps :</w:t>
            </w:r>
          </w:p>
          <w:p w14:paraId="04F2B852" w14:textId="77777777" w:rsidR="004D178A" w:rsidRDefault="004D178A" w:rsidP="000B5860">
            <w:pPr>
              <w:pStyle w:val="Default"/>
              <w:numPr>
                <w:ilvl w:val="0"/>
                <w:numId w:val="23"/>
              </w:numPr>
              <w:rPr>
                <w:rFonts w:asciiTheme="majorHAnsi" w:hAnsiTheme="majorHAnsi" w:cstheme="majorHAnsi"/>
                <w:sz w:val="22"/>
                <w:szCs w:val="22"/>
              </w:rPr>
            </w:pPr>
            <w:proofErr w:type="gramStart"/>
            <w:r w:rsidRPr="004D178A">
              <w:rPr>
                <w:rFonts w:asciiTheme="majorHAnsi" w:hAnsiTheme="majorHAnsi" w:cstheme="majorHAnsi"/>
                <w:sz w:val="22"/>
                <w:szCs w:val="22"/>
              </w:rPr>
              <w:t>exprimer</w:t>
            </w:r>
            <w:proofErr w:type="gramEnd"/>
            <w:r w:rsidRPr="004D178A">
              <w:rPr>
                <w:rFonts w:asciiTheme="majorHAnsi" w:hAnsiTheme="majorHAnsi" w:cstheme="majorHAnsi"/>
                <w:sz w:val="22"/>
                <w:szCs w:val="22"/>
              </w:rPr>
              <w:t xml:space="preserve"> la date du jour (A1) en s’appuyant sur un étayage visuel qui donne à voir les correspondances entre les nombres cardinaux et les nombres ordinaux ;</w:t>
            </w:r>
          </w:p>
          <w:p w14:paraId="229DADF1" w14:textId="77777777" w:rsidR="004D178A" w:rsidRDefault="004D178A" w:rsidP="000B5860">
            <w:pPr>
              <w:pStyle w:val="Default"/>
              <w:numPr>
                <w:ilvl w:val="0"/>
                <w:numId w:val="23"/>
              </w:numPr>
              <w:rPr>
                <w:rFonts w:asciiTheme="majorHAnsi" w:hAnsiTheme="majorHAnsi" w:cstheme="majorHAnsi"/>
                <w:sz w:val="22"/>
                <w:szCs w:val="22"/>
              </w:rPr>
            </w:pPr>
            <w:r w:rsidRPr="004D178A">
              <w:rPr>
                <w:rFonts w:asciiTheme="majorHAnsi" w:hAnsiTheme="majorHAnsi" w:cstheme="majorHAnsi"/>
                <w:sz w:val="22"/>
                <w:szCs w:val="22"/>
              </w:rPr>
              <w:t>(</w:t>
            </w:r>
            <w:proofErr w:type="gramStart"/>
            <w:r w:rsidRPr="004D178A">
              <w:rPr>
                <w:rFonts w:asciiTheme="majorHAnsi" w:hAnsiTheme="majorHAnsi" w:cstheme="majorHAnsi"/>
                <w:sz w:val="22"/>
                <w:szCs w:val="22"/>
              </w:rPr>
              <w:t>pré</w:t>
            </w:r>
            <w:proofErr w:type="gramEnd"/>
            <w:r w:rsidRPr="004D178A">
              <w:rPr>
                <w:rFonts w:asciiTheme="majorHAnsi" w:hAnsiTheme="majorHAnsi" w:cstheme="majorHAnsi"/>
                <w:sz w:val="22"/>
                <w:szCs w:val="22"/>
              </w:rPr>
              <w:t>-A1) exprimer des repères temporels très simples ;</w:t>
            </w:r>
          </w:p>
          <w:p w14:paraId="730AF62F" w14:textId="77777777" w:rsidR="004D178A" w:rsidRDefault="004D178A" w:rsidP="000B5860">
            <w:pPr>
              <w:pStyle w:val="Default"/>
              <w:numPr>
                <w:ilvl w:val="0"/>
                <w:numId w:val="23"/>
              </w:numPr>
              <w:rPr>
                <w:rFonts w:asciiTheme="majorHAnsi" w:hAnsiTheme="majorHAnsi" w:cstheme="majorHAnsi"/>
                <w:sz w:val="22"/>
                <w:szCs w:val="22"/>
              </w:rPr>
            </w:pPr>
            <w:r>
              <w:rPr>
                <w:rFonts w:asciiTheme="majorHAnsi" w:hAnsiTheme="majorHAnsi" w:cstheme="majorHAnsi"/>
                <w:sz w:val="22"/>
                <w:szCs w:val="22"/>
              </w:rPr>
              <w:t>(</w:t>
            </w:r>
            <w:r w:rsidRPr="004D178A">
              <w:rPr>
                <w:rFonts w:asciiTheme="majorHAnsi" w:hAnsiTheme="majorHAnsi" w:cstheme="majorHAnsi"/>
                <w:sz w:val="22"/>
                <w:szCs w:val="22"/>
              </w:rPr>
              <w:t>A1) raconter des événements dans un ordre chronologique simple.</w:t>
            </w:r>
          </w:p>
          <w:p w14:paraId="60D03B1C" w14:textId="50AF41FC" w:rsidR="004D178A" w:rsidRPr="009C71CF" w:rsidRDefault="004D178A" w:rsidP="000B5860">
            <w:pPr>
              <w:pStyle w:val="Default"/>
              <w:numPr>
                <w:ilvl w:val="0"/>
                <w:numId w:val="5"/>
              </w:numPr>
              <w:rPr>
                <w:rFonts w:asciiTheme="majorHAnsi" w:hAnsiTheme="majorHAnsi" w:cstheme="majorHAnsi"/>
                <w:sz w:val="22"/>
                <w:szCs w:val="22"/>
              </w:rPr>
            </w:pPr>
            <w:r w:rsidRPr="004D178A">
              <w:rPr>
                <w:rFonts w:asciiTheme="majorHAnsi" w:hAnsiTheme="majorHAnsi" w:cstheme="majorHAnsi"/>
                <w:sz w:val="22"/>
                <w:szCs w:val="22"/>
              </w:rPr>
              <w:t>(A1) Reproduire un modèle oral court en suivant la trame d’une histoire répétitive (histoire en randonnée).</w:t>
            </w:r>
          </w:p>
        </w:tc>
      </w:tr>
      <w:tr w:rsidR="00E73AE8" w14:paraId="360FF190" w14:textId="77777777" w:rsidTr="006737DD">
        <w:trPr>
          <w:cantSplit/>
          <w:trHeight w:val="6325"/>
          <w:jc w:val="center"/>
        </w:trPr>
        <w:tc>
          <w:tcPr>
            <w:tcW w:w="846" w:type="dxa"/>
            <w:shd w:val="clear" w:color="auto" w:fill="FFC000" w:themeFill="accent4"/>
            <w:textDirection w:val="btLr"/>
          </w:tcPr>
          <w:p w14:paraId="047F562C" w14:textId="365061FC" w:rsidR="00E73AE8" w:rsidRPr="00313FC0" w:rsidRDefault="00D5055F" w:rsidP="00836F8B">
            <w:pPr>
              <w:ind w:left="113" w:right="113"/>
              <w:jc w:val="center"/>
              <w:rPr>
                <w:rFonts w:asciiTheme="majorHAnsi" w:hAnsiTheme="majorHAnsi" w:cstheme="majorHAnsi"/>
                <w:b/>
                <w:sz w:val="24"/>
              </w:rPr>
            </w:pPr>
            <w:r>
              <w:rPr>
                <w:rFonts w:asciiTheme="majorHAnsi" w:hAnsiTheme="majorHAnsi" w:cstheme="majorHAnsi"/>
                <w:b/>
                <w:sz w:val="24"/>
              </w:rPr>
              <w:lastRenderedPageBreak/>
              <w:t>Décrire (-CE2) et s</w:t>
            </w:r>
            <w:r w:rsidR="00265CC0" w:rsidRPr="00265CC0">
              <w:rPr>
                <w:rFonts w:asciiTheme="majorHAnsi" w:hAnsiTheme="majorHAnsi" w:cstheme="majorHAnsi"/>
                <w:b/>
                <w:sz w:val="24"/>
              </w:rPr>
              <w:t>e décrire en utilisant des expressions courtes ou proches de</w:t>
            </w:r>
            <w:r>
              <w:rPr>
                <w:rFonts w:asciiTheme="majorHAnsi" w:hAnsiTheme="majorHAnsi" w:cstheme="majorHAnsi"/>
                <w:b/>
                <w:sz w:val="24"/>
              </w:rPr>
              <w:t>s</w:t>
            </w:r>
            <w:r w:rsidR="00265CC0" w:rsidRPr="00265CC0">
              <w:rPr>
                <w:rFonts w:asciiTheme="majorHAnsi" w:hAnsiTheme="majorHAnsi" w:cstheme="majorHAnsi"/>
                <w:b/>
                <w:sz w:val="24"/>
              </w:rPr>
              <w:t xml:space="preserve"> modèles rencontrés lors des apprentissages</w:t>
            </w:r>
          </w:p>
        </w:tc>
        <w:tc>
          <w:tcPr>
            <w:tcW w:w="2693" w:type="dxa"/>
          </w:tcPr>
          <w:p w14:paraId="30763FC8" w14:textId="77777777" w:rsidR="00265CC0" w:rsidRDefault="00265CC0" w:rsidP="000B5860">
            <w:pPr>
              <w:pStyle w:val="Default"/>
              <w:numPr>
                <w:ilvl w:val="0"/>
                <w:numId w:val="5"/>
              </w:numPr>
              <w:rPr>
                <w:rFonts w:asciiTheme="majorHAnsi" w:hAnsiTheme="majorHAnsi" w:cstheme="majorHAnsi"/>
                <w:sz w:val="22"/>
                <w:szCs w:val="22"/>
              </w:rPr>
            </w:pPr>
            <w:r w:rsidRPr="00265CC0">
              <w:rPr>
                <w:rFonts w:asciiTheme="majorHAnsi" w:hAnsiTheme="majorHAnsi" w:cstheme="majorHAnsi"/>
                <w:sz w:val="22"/>
                <w:szCs w:val="22"/>
              </w:rPr>
              <w:t>Exprimer simplement des informations sur soi et sur les autres :</w:t>
            </w:r>
          </w:p>
          <w:p w14:paraId="06DF967D" w14:textId="77777777" w:rsidR="00265CC0" w:rsidRDefault="00265CC0" w:rsidP="000B5860">
            <w:pPr>
              <w:pStyle w:val="Default"/>
              <w:numPr>
                <w:ilvl w:val="0"/>
                <w:numId w:val="13"/>
              </w:numPr>
              <w:rPr>
                <w:rFonts w:asciiTheme="majorHAnsi" w:hAnsiTheme="majorHAnsi" w:cstheme="majorHAnsi"/>
                <w:sz w:val="22"/>
                <w:szCs w:val="22"/>
              </w:rPr>
            </w:pPr>
            <w:proofErr w:type="gramStart"/>
            <w:r w:rsidRPr="00265CC0">
              <w:rPr>
                <w:rFonts w:asciiTheme="majorHAnsi" w:hAnsiTheme="majorHAnsi" w:cstheme="majorHAnsi"/>
                <w:sz w:val="22"/>
                <w:szCs w:val="22"/>
              </w:rPr>
              <w:t>utiliser</w:t>
            </w:r>
            <w:proofErr w:type="gramEnd"/>
            <w:r w:rsidRPr="00265CC0">
              <w:rPr>
                <w:rFonts w:asciiTheme="majorHAnsi" w:hAnsiTheme="majorHAnsi" w:cstheme="majorHAnsi"/>
                <w:sz w:val="22"/>
                <w:szCs w:val="22"/>
              </w:rPr>
              <w:t xml:space="preserve"> le présent des verbes les plus courants à la première ou deuxième personne du singulier ;</w:t>
            </w:r>
          </w:p>
          <w:p w14:paraId="25CF3A96" w14:textId="77777777" w:rsidR="00E73AE8" w:rsidRDefault="00265CC0" w:rsidP="000B5860">
            <w:pPr>
              <w:pStyle w:val="Default"/>
              <w:numPr>
                <w:ilvl w:val="0"/>
                <w:numId w:val="13"/>
              </w:numPr>
              <w:rPr>
                <w:rFonts w:asciiTheme="majorHAnsi" w:hAnsiTheme="majorHAnsi" w:cstheme="majorHAnsi"/>
                <w:sz w:val="22"/>
                <w:szCs w:val="22"/>
              </w:rPr>
            </w:pPr>
            <w:proofErr w:type="gramStart"/>
            <w:r w:rsidRPr="00265CC0">
              <w:rPr>
                <w:rFonts w:asciiTheme="majorHAnsi" w:hAnsiTheme="majorHAnsi" w:cstheme="majorHAnsi"/>
                <w:sz w:val="22"/>
                <w:szCs w:val="22"/>
              </w:rPr>
              <w:t>se</w:t>
            </w:r>
            <w:proofErr w:type="gramEnd"/>
            <w:r w:rsidRPr="00265CC0">
              <w:rPr>
                <w:rFonts w:asciiTheme="majorHAnsi" w:hAnsiTheme="majorHAnsi" w:cstheme="majorHAnsi"/>
                <w:sz w:val="22"/>
                <w:szCs w:val="22"/>
              </w:rPr>
              <w:t xml:space="preserve"> présenter à l’aide d’expressions lexicalisées.</w:t>
            </w:r>
          </w:p>
          <w:p w14:paraId="472BF99F" w14:textId="77777777" w:rsidR="00265CC0" w:rsidRDefault="00265CC0" w:rsidP="000B5860">
            <w:pPr>
              <w:pStyle w:val="Default"/>
              <w:numPr>
                <w:ilvl w:val="0"/>
                <w:numId w:val="5"/>
              </w:numPr>
              <w:rPr>
                <w:rFonts w:asciiTheme="majorHAnsi" w:hAnsiTheme="majorHAnsi" w:cstheme="majorHAnsi"/>
                <w:sz w:val="22"/>
                <w:szCs w:val="22"/>
              </w:rPr>
            </w:pPr>
            <w:r w:rsidRPr="00265CC0">
              <w:rPr>
                <w:rFonts w:asciiTheme="majorHAnsi" w:hAnsiTheme="majorHAnsi" w:cstheme="majorHAnsi"/>
                <w:sz w:val="22"/>
                <w:szCs w:val="22"/>
              </w:rPr>
              <w:t>Donner des informations simples sur des activités quotidiennes, des habitudes :</w:t>
            </w:r>
          </w:p>
          <w:p w14:paraId="2ADB91AF" w14:textId="77777777" w:rsidR="00265CC0" w:rsidRDefault="00265CC0" w:rsidP="000B5860">
            <w:pPr>
              <w:pStyle w:val="Default"/>
              <w:numPr>
                <w:ilvl w:val="0"/>
                <w:numId w:val="16"/>
              </w:numPr>
              <w:rPr>
                <w:rFonts w:asciiTheme="majorHAnsi" w:hAnsiTheme="majorHAnsi" w:cstheme="majorHAnsi"/>
                <w:sz w:val="22"/>
                <w:szCs w:val="22"/>
              </w:rPr>
            </w:pPr>
            <w:proofErr w:type="gramStart"/>
            <w:r w:rsidRPr="00265CC0">
              <w:rPr>
                <w:rFonts w:asciiTheme="majorHAnsi" w:hAnsiTheme="majorHAnsi" w:cstheme="majorHAnsi"/>
                <w:sz w:val="22"/>
                <w:szCs w:val="22"/>
              </w:rPr>
              <w:t>nommer</w:t>
            </w:r>
            <w:proofErr w:type="gramEnd"/>
            <w:r w:rsidRPr="00265CC0">
              <w:rPr>
                <w:rFonts w:asciiTheme="majorHAnsi" w:hAnsiTheme="majorHAnsi" w:cstheme="majorHAnsi"/>
                <w:sz w:val="22"/>
                <w:szCs w:val="22"/>
              </w:rPr>
              <w:t xml:space="preserve"> les moments de la journée ;</w:t>
            </w:r>
          </w:p>
          <w:p w14:paraId="24198019" w14:textId="30F10F0F" w:rsidR="00265CC0" w:rsidRPr="00E73AE8" w:rsidRDefault="00265CC0" w:rsidP="000B5860">
            <w:pPr>
              <w:pStyle w:val="Default"/>
              <w:numPr>
                <w:ilvl w:val="0"/>
                <w:numId w:val="16"/>
              </w:numPr>
              <w:rPr>
                <w:rFonts w:asciiTheme="majorHAnsi" w:hAnsiTheme="majorHAnsi" w:cstheme="majorHAnsi"/>
                <w:sz w:val="22"/>
                <w:szCs w:val="22"/>
              </w:rPr>
            </w:pPr>
            <w:proofErr w:type="gramStart"/>
            <w:r w:rsidRPr="00265CC0">
              <w:rPr>
                <w:rFonts w:asciiTheme="majorHAnsi" w:hAnsiTheme="majorHAnsi" w:cstheme="majorHAnsi"/>
                <w:sz w:val="22"/>
                <w:szCs w:val="22"/>
              </w:rPr>
              <w:t>mobiliser</w:t>
            </w:r>
            <w:proofErr w:type="gramEnd"/>
            <w:r w:rsidRPr="00265CC0">
              <w:rPr>
                <w:rFonts w:asciiTheme="majorHAnsi" w:hAnsiTheme="majorHAnsi" w:cstheme="majorHAnsi"/>
                <w:sz w:val="22"/>
                <w:szCs w:val="22"/>
              </w:rPr>
              <w:t xml:space="preserve"> quelques mots en lien avec les activités quotidiennes, les habitudes, etc.</w:t>
            </w:r>
          </w:p>
        </w:tc>
        <w:tc>
          <w:tcPr>
            <w:tcW w:w="3363" w:type="dxa"/>
          </w:tcPr>
          <w:p w14:paraId="3B50D899" w14:textId="77777777" w:rsidR="00955384" w:rsidRDefault="00955384" w:rsidP="000B5860">
            <w:pPr>
              <w:pStyle w:val="Default"/>
              <w:numPr>
                <w:ilvl w:val="0"/>
                <w:numId w:val="5"/>
              </w:numPr>
              <w:rPr>
                <w:rFonts w:asciiTheme="majorHAnsi" w:hAnsiTheme="majorHAnsi" w:cstheme="majorHAnsi"/>
                <w:sz w:val="22"/>
                <w:szCs w:val="22"/>
              </w:rPr>
            </w:pPr>
            <w:r w:rsidRPr="00955384">
              <w:rPr>
                <w:rFonts w:asciiTheme="majorHAnsi" w:hAnsiTheme="majorHAnsi" w:cstheme="majorHAnsi"/>
                <w:sz w:val="22"/>
                <w:szCs w:val="22"/>
              </w:rPr>
              <w:t>Exprimer simplement des informations sur soi et sur les autres :</w:t>
            </w:r>
          </w:p>
          <w:p w14:paraId="690B206D" w14:textId="77777777" w:rsidR="00955384" w:rsidRDefault="00955384" w:rsidP="000B5860">
            <w:pPr>
              <w:pStyle w:val="Default"/>
              <w:numPr>
                <w:ilvl w:val="0"/>
                <w:numId w:val="20"/>
              </w:numPr>
              <w:rPr>
                <w:rFonts w:asciiTheme="majorHAnsi" w:hAnsiTheme="majorHAnsi" w:cstheme="majorHAnsi"/>
                <w:sz w:val="22"/>
                <w:szCs w:val="22"/>
              </w:rPr>
            </w:pPr>
            <w:proofErr w:type="gramStart"/>
            <w:r w:rsidRPr="00955384">
              <w:rPr>
                <w:rFonts w:asciiTheme="majorHAnsi" w:hAnsiTheme="majorHAnsi" w:cstheme="majorHAnsi"/>
                <w:sz w:val="22"/>
                <w:szCs w:val="22"/>
              </w:rPr>
              <w:t>utiliser</w:t>
            </w:r>
            <w:proofErr w:type="gramEnd"/>
            <w:r w:rsidRPr="00955384">
              <w:rPr>
                <w:rFonts w:asciiTheme="majorHAnsi" w:hAnsiTheme="majorHAnsi" w:cstheme="majorHAnsi"/>
                <w:sz w:val="22"/>
                <w:szCs w:val="22"/>
              </w:rPr>
              <w:t xml:space="preserve"> (A1) et maitriser le présent des verbes les plus courants (pré-A1) à la première ou deuxième personne du singulier (A1) ou à la troisième personne du singulier.</w:t>
            </w:r>
          </w:p>
          <w:p w14:paraId="5B0AC1FA" w14:textId="77777777" w:rsidR="00E73AE8" w:rsidRDefault="00955384" w:rsidP="000B5860">
            <w:pPr>
              <w:pStyle w:val="Default"/>
              <w:numPr>
                <w:ilvl w:val="0"/>
                <w:numId w:val="20"/>
              </w:numPr>
              <w:rPr>
                <w:rFonts w:asciiTheme="majorHAnsi" w:hAnsiTheme="majorHAnsi" w:cstheme="majorHAnsi"/>
                <w:sz w:val="22"/>
                <w:szCs w:val="22"/>
              </w:rPr>
            </w:pPr>
            <w:proofErr w:type="gramStart"/>
            <w:r w:rsidRPr="00955384">
              <w:rPr>
                <w:rFonts w:asciiTheme="majorHAnsi" w:hAnsiTheme="majorHAnsi" w:cstheme="majorHAnsi"/>
                <w:sz w:val="22"/>
                <w:szCs w:val="22"/>
              </w:rPr>
              <w:t>se</w:t>
            </w:r>
            <w:proofErr w:type="gramEnd"/>
            <w:r w:rsidRPr="00955384">
              <w:rPr>
                <w:rFonts w:asciiTheme="majorHAnsi" w:hAnsiTheme="majorHAnsi" w:cstheme="majorHAnsi"/>
                <w:sz w:val="22"/>
                <w:szCs w:val="22"/>
              </w:rPr>
              <w:t xml:space="preserve"> présenter à l’aide d’expressions lexicalisées.</w:t>
            </w:r>
          </w:p>
          <w:p w14:paraId="66D7A18A" w14:textId="77777777" w:rsidR="00955384" w:rsidRDefault="00955384" w:rsidP="000B5860">
            <w:pPr>
              <w:pStyle w:val="Default"/>
              <w:numPr>
                <w:ilvl w:val="0"/>
                <w:numId w:val="5"/>
              </w:numPr>
              <w:rPr>
                <w:rFonts w:asciiTheme="majorHAnsi" w:hAnsiTheme="majorHAnsi" w:cstheme="majorHAnsi"/>
                <w:sz w:val="22"/>
                <w:szCs w:val="22"/>
              </w:rPr>
            </w:pPr>
            <w:r w:rsidRPr="00955384">
              <w:rPr>
                <w:rFonts w:asciiTheme="majorHAnsi" w:hAnsiTheme="majorHAnsi" w:cstheme="majorHAnsi"/>
                <w:sz w:val="22"/>
                <w:szCs w:val="22"/>
              </w:rPr>
              <w:t>Donner des informations simples sur des activités quotidiennes, des habitudes :</w:t>
            </w:r>
          </w:p>
          <w:p w14:paraId="6C3471CC" w14:textId="77777777" w:rsidR="00955384" w:rsidRDefault="00955384" w:rsidP="000B5860">
            <w:pPr>
              <w:pStyle w:val="Default"/>
              <w:numPr>
                <w:ilvl w:val="0"/>
                <w:numId w:val="21"/>
              </w:numPr>
              <w:rPr>
                <w:rFonts w:asciiTheme="majorHAnsi" w:hAnsiTheme="majorHAnsi" w:cstheme="majorHAnsi"/>
                <w:sz w:val="22"/>
                <w:szCs w:val="22"/>
              </w:rPr>
            </w:pPr>
            <w:proofErr w:type="gramStart"/>
            <w:r w:rsidRPr="00955384">
              <w:rPr>
                <w:rFonts w:asciiTheme="majorHAnsi" w:hAnsiTheme="majorHAnsi" w:cstheme="majorHAnsi"/>
                <w:sz w:val="22"/>
                <w:szCs w:val="22"/>
              </w:rPr>
              <w:t>nommer</w:t>
            </w:r>
            <w:proofErr w:type="gramEnd"/>
            <w:r w:rsidRPr="00955384">
              <w:rPr>
                <w:rFonts w:asciiTheme="majorHAnsi" w:hAnsiTheme="majorHAnsi" w:cstheme="majorHAnsi"/>
                <w:sz w:val="22"/>
                <w:szCs w:val="22"/>
              </w:rPr>
              <w:t xml:space="preserve"> les différents moments de la journée ;</w:t>
            </w:r>
          </w:p>
          <w:p w14:paraId="0153F5B5" w14:textId="4C18BDC1" w:rsidR="00955384" w:rsidRPr="009C71CF" w:rsidRDefault="00955384" w:rsidP="000B5860">
            <w:pPr>
              <w:pStyle w:val="Default"/>
              <w:numPr>
                <w:ilvl w:val="0"/>
                <w:numId w:val="21"/>
              </w:numPr>
              <w:rPr>
                <w:rFonts w:asciiTheme="majorHAnsi" w:hAnsiTheme="majorHAnsi" w:cstheme="majorHAnsi"/>
                <w:sz w:val="22"/>
                <w:szCs w:val="22"/>
              </w:rPr>
            </w:pPr>
            <w:proofErr w:type="gramStart"/>
            <w:r w:rsidRPr="00955384">
              <w:rPr>
                <w:rFonts w:asciiTheme="majorHAnsi" w:hAnsiTheme="majorHAnsi" w:cstheme="majorHAnsi"/>
                <w:sz w:val="22"/>
                <w:szCs w:val="22"/>
              </w:rPr>
              <w:t>mobiliser</w:t>
            </w:r>
            <w:proofErr w:type="gramEnd"/>
            <w:r w:rsidRPr="00955384">
              <w:rPr>
                <w:rFonts w:asciiTheme="majorHAnsi" w:hAnsiTheme="majorHAnsi" w:cstheme="majorHAnsi"/>
                <w:sz w:val="22"/>
                <w:szCs w:val="22"/>
              </w:rPr>
              <w:t xml:space="preserve"> quelques mots (A1) et champs lexicaux, même peu étendus, en lien avec les activités quotidiennes, les habitudes, etc.</w:t>
            </w:r>
          </w:p>
        </w:tc>
        <w:tc>
          <w:tcPr>
            <w:tcW w:w="0" w:type="auto"/>
          </w:tcPr>
          <w:p w14:paraId="560B44E9" w14:textId="77777777" w:rsidR="0022707A" w:rsidRDefault="0022707A" w:rsidP="000B5860">
            <w:pPr>
              <w:pStyle w:val="Default"/>
              <w:numPr>
                <w:ilvl w:val="0"/>
                <w:numId w:val="5"/>
              </w:numPr>
              <w:rPr>
                <w:rFonts w:asciiTheme="majorHAnsi" w:hAnsiTheme="majorHAnsi" w:cstheme="majorHAnsi"/>
                <w:sz w:val="22"/>
                <w:szCs w:val="22"/>
              </w:rPr>
            </w:pPr>
            <w:r w:rsidRPr="0022707A">
              <w:rPr>
                <w:rFonts w:asciiTheme="majorHAnsi" w:hAnsiTheme="majorHAnsi" w:cstheme="majorHAnsi"/>
                <w:sz w:val="22"/>
                <w:szCs w:val="22"/>
              </w:rPr>
              <w:t>Exprimer simplement des informations sur soi et sur les autres :</w:t>
            </w:r>
          </w:p>
          <w:p w14:paraId="73250171" w14:textId="77777777" w:rsidR="0022707A" w:rsidRDefault="0022707A" w:rsidP="000B5860">
            <w:pPr>
              <w:pStyle w:val="Default"/>
              <w:numPr>
                <w:ilvl w:val="0"/>
                <w:numId w:val="24"/>
              </w:numPr>
              <w:rPr>
                <w:rFonts w:asciiTheme="majorHAnsi" w:hAnsiTheme="majorHAnsi" w:cstheme="majorHAnsi"/>
                <w:sz w:val="22"/>
                <w:szCs w:val="22"/>
              </w:rPr>
            </w:pPr>
            <w:proofErr w:type="gramStart"/>
            <w:r w:rsidRPr="0022707A">
              <w:rPr>
                <w:rFonts w:asciiTheme="majorHAnsi" w:hAnsiTheme="majorHAnsi" w:cstheme="majorHAnsi"/>
                <w:sz w:val="22"/>
                <w:szCs w:val="22"/>
              </w:rPr>
              <w:t>utiliser</w:t>
            </w:r>
            <w:proofErr w:type="gramEnd"/>
            <w:r w:rsidRPr="0022707A">
              <w:rPr>
                <w:rFonts w:asciiTheme="majorHAnsi" w:hAnsiTheme="majorHAnsi" w:cstheme="majorHAnsi"/>
                <w:sz w:val="22"/>
                <w:szCs w:val="22"/>
              </w:rPr>
              <w:t xml:space="preserve"> (A1) et maitriser le présent des verbes les plus courants (pré-A1) à la première ou deuxième personne du singulier (A1) ou à la troisième personne du singulier</w:t>
            </w:r>
          </w:p>
          <w:p w14:paraId="5D9A5E30" w14:textId="77777777" w:rsidR="00E73AE8" w:rsidRDefault="0022707A" w:rsidP="000B5860">
            <w:pPr>
              <w:pStyle w:val="Default"/>
              <w:numPr>
                <w:ilvl w:val="0"/>
                <w:numId w:val="24"/>
              </w:numPr>
              <w:rPr>
                <w:rFonts w:asciiTheme="majorHAnsi" w:hAnsiTheme="majorHAnsi" w:cstheme="majorHAnsi"/>
                <w:sz w:val="22"/>
                <w:szCs w:val="22"/>
              </w:rPr>
            </w:pPr>
            <w:proofErr w:type="gramStart"/>
            <w:r w:rsidRPr="0022707A">
              <w:rPr>
                <w:rFonts w:asciiTheme="majorHAnsi" w:hAnsiTheme="majorHAnsi" w:cstheme="majorHAnsi"/>
                <w:sz w:val="22"/>
                <w:szCs w:val="22"/>
              </w:rPr>
              <w:t>se</w:t>
            </w:r>
            <w:proofErr w:type="gramEnd"/>
            <w:r w:rsidRPr="0022707A">
              <w:rPr>
                <w:rFonts w:asciiTheme="majorHAnsi" w:hAnsiTheme="majorHAnsi" w:cstheme="majorHAnsi"/>
                <w:sz w:val="22"/>
                <w:szCs w:val="22"/>
              </w:rPr>
              <w:t xml:space="preserve"> présenter à l’aide d’expressions lexicalisées.</w:t>
            </w:r>
          </w:p>
          <w:p w14:paraId="29A9321A" w14:textId="77777777" w:rsidR="0022707A" w:rsidRDefault="0022707A" w:rsidP="000B5860">
            <w:pPr>
              <w:pStyle w:val="Default"/>
              <w:numPr>
                <w:ilvl w:val="0"/>
                <w:numId w:val="5"/>
              </w:numPr>
              <w:rPr>
                <w:rFonts w:asciiTheme="majorHAnsi" w:hAnsiTheme="majorHAnsi" w:cstheme="majorHAnsi"/>
                <w:sz w:val="22"/>
                <w:szCs w:val="22"/>
              </w:rPr>
            </w:pPr>
            <w:r w:rsidRPr="0022707A">
              <w:rPr>
                <w:rFonts w:asciiTheme="majorHAnsi" w:hAnsiTheme="majorHAnsi" w:cstheme="majorHAnsi"/>
                <w:sz w:val="22"/>
                <w:szCs w:val="22"/>
              </w:rPr>
              <w:t>Donner des informations simples sur des activités quotidiennes, des habitudes :</w:t>
            </w:r>
          </w:p>
          <w:p w14:paraId="67F7FC0D" w14:textId="3FBEDEE3" w:rsidR="0022707A" w:rsidRDefault="0022707A" w:rsidP="000B5860">
            <w:pPr>
              <w:pStyle w:val="Default"/>
              <w:numPr>
                <w:ilvl w:val="0"/>
                <w:numId w:val="25"/>
              </w:numPr>
              <w:rPr>
                <w:rFonts w:asciiTheme="majorHAnsi" w:hAnsiTheme="majorHAnsi" w:cstheme="majorHAnsi"/>
                <w:sz w:val="22"/>
                <w:szCs w:val="22"/>
              </w:rPr>
            </w:pPr>
            <w:proofErr w:type="gramStart"/>
            <w:r w:rsidRPr="0022707A">
              <w:rPr>
                <w:rFonts w:asciiTheme="majorHAnsi" w:hAnsiTheme="majorHAnsi" w:cstheme="majorHAnsi"/>
                <w:sz w:val="22"/>
                <w:szCs w:val="22"/>
              </w:rPr>
              <w:t>nommer</w:t>
            </w:r>
            <w:proofErr w:type="gramEnd"/>
            <w:r w:rsidRPr="0022707A">
              <w:rPr>
                <w:rFonts w:asciiTheme="majorHAnsi" w:hAnsiTheme="majorHAnsi" w:cstheme="majorHAnsi"/>
                <w:sz w:val="22"/>
                <w:szCs w:val="22"/>
              </w:rPr>
              <w:t xml:space="preserve"> les différents moments de la journée ; </w:t>
            </w:r>
          </w:p>
          <w:p w14:paraId="0D05E431" w14:textId="28693A8D" w:rsidR="0022707A" w:rsidRPr="009C71CF" w:rsidRDefault="0022707A" w:rsidP="000B5860">
            <w:pPr>
              <w:pStyle w:val="Default"/>
              <w:numPr>
                <w:ilvl w:val="0"/>
                <w:numId w:val="25"/>
              </w:numPr>
              <w:rPr>
                <w:rFonts w:asciiTheme="majorHAnsi" w:hAnsiTheme="majorHAnsi" w:cstheme="majorHAnsi"/>
                <w:sz w:val="22"/>
                <w:szCs w:val="22"/>
              </w:rPr>
            </w:pPr>
            <w:proofErr w:type="gramStart"/>
            <w:r w:rsidRPr="0022707A">
              <w:rPr>
                <w:rFonts w:asciiTheme="majorHAnsi" w:hAnsiTheme="majorHAnsi" w:cstheme="majorHAnsi"/>
                <w:sz w:val="22"/>
                <w:szCs w:val="22"/>
              </w:rPr>
              <w:t>mobiliser</w:t>
            </w:r>
            <w:proofErr w:type="gramEnd"/>
            <w:r w:rsidRPr="0022707A">
              <w:rPr>
                <w:rFonts w:asciiTheme="majorHAnsi" w:hAnsiTheme="majorHAnsi" w:cstheme="majorHAnsi"/>
                <w:sz w:val="22"/>
                <w:szCs w:val="22"/>
              </w:rPr>
              <w:t xml:space="preserve"> quelques mots (A1) ou quelques champs lexicaux, même peu étendus, en lien avec les activités quotidiennes, les habitudes, etc.</w:t>
            </w:r>
          </w:p>
        </w:tc>
      </w:tr>
    </w:tbl>
    <w:p w14:paraId="243C9CEC" w14:textId="77777777" w:rsidR="007723E7" w:rsidRDefault="007723E7" w:rsidP="00EE192F">
      <w:pPr>
        <w:rPr>
          <w:rFonts w:asciiTheme="majorHAnsi" w:hAnsiTheme="majorHAnsi" w:cstheme="majorHAnsi"/>
        </w:rPr>
      </w:pPr>
    </w:p>
    <w:p w14:paraId="3025FF62" w14:textId="77384B4C" w:rsidR="00DA47F2" w:rsidRPr="00E65A67" w:rsidRDefault="001878E1" w:rsidP="00E65A67">
      <w:pPr>
        <w:shd w:val="clear" w:color="auto" w:fill="70AD47" w:themeFill="accent6"/>
        <w:jc w:val="center"/>
        <w:rPr>
          <w:rFonts w:asciiTheme="majorHAnsi" w:hAnsiTheme="majorHAnsi" w:cstheme="majorHAnsi"/>
          <w:b/>
          <w:color w:val="FFFFFF" w:themeColor="background1"/>
          <w:sz w:val="32"/>
        </w:rPr>
      </w:pPr>
      <w:r w:rsidRPr="001878E1">
        <w:rPr>
          <w:rFonts w:asciiTheme="majorHAnsi" w:hAnsiTheme="majorHAnsi" w:cstheme="majorHAnsi"/>
          <w:b/>
          <w:color w:val="FFFFFF" w:themeColor="background1"/>
          <w:sz w:val="32"/>
        </w:rPr>
        <w:t>Expression orale en interaction : réagir et dialoguer</w:t>
      </w:r>
    </w:p>
    <w:tbl>
      <w:tblPr>
        <w:tblStyle w:val="Grilledutableau"/>
        <w:tblW w:w="10673" w:type="dxa"/>
        <w:jc w:val="center"/>
        <w:tblLook w:val="04A0" w:firstRow="1" w:lastRow="0" w:firstColumn="1" w:lastColumn="0" w:noHBand="0" w:noVBand="1"/>
      </w:tblPr>
      <w:tblGrid>
        <w:gridCol w:w="1129"/>
        <w:gridCol w:w="2977"/>
        <w:gridCol w:w="3119"/>
        <w:gridCol w:w="3448"/>
      </w:tblGrid>
      <w:tr w:rsidR="007723E7" w14:paraId="430EE495" w14:textId="77777777" w:rsidTr="000D2E45">
        <w:trPr>
          <w:trHeight w:val="70"/>
          <w:jc w:val="center"/>
        </w:trPr>
        <w:tc>
          <w:tcPr>
            <w:tcW w:w="1129" w:type="dxa"/>
          </w:tcPr>
          <w:p w14:paraId="3CC31E5B" w14:textId="77777777" w:rsidR="007723E7" w:rsidRPr="008123C1" w:rsidRDefault="007723E7" w:rsidP="00836F8B">
            <w:pPr>
              <w:jc w:val="center"/>
              <w:rPr>
                <w:rFonts w:asciiTheme="majorHAnsi" w:hAnsiTheme="majorHAnsi" w:cstheme="majorHAnsi"/>
                <w:b/>
                <w:sz w:val="24"/>
              </w:rPr>
            </w:pPr>
          </w:p>
        </w:tc>
        <w:tc>
          <w:tcPr>
            <w:tcW w:w="2977" w:type="dxa"/>
            <w:shd w:val="clear" w:color="auto" w:fill="FFF2CC" w:themeFill="accent4" w:themeFillTint="33"/>
            <w:vAlign w:val="center"/>
          </w:tcPr>
          <w:p w14:paraId="2470550A" w14:textId="77777777" w:rsidR="007723E7" w:rsidRPr="008123C1" w:rsidRDefault="007723E7"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CP</w:t>
            </w:r>
          </w:p>
        </w:tc>
        <w:tc>
          <w:tcPr>
            <w:tcW w:w="3119" w:type="dxa"/>
            <w:shd w:val="clear" w:color="auto" w:fill="FBE4D5" w:themeFill="accent2" w:themeFillTint="33"/>
            <w:vAlign w:val="center"/>
          </w:tcPr>
          <w:p w14:paraId="047B1B28" w14:textId="77777777" w:rsidR="007723E7" w:rsidRPr="008123C1" w:rsidRDefault="007723E7"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CE1</w:t>
            </w:r>
          </w:p>
        </w:tc>
        <w:tc>
          <w:tcPr>
            <w:tcW w:w="3448" w:type="dxa"/>
            <w:shd w:val="clear" w:color="auto" w:fill="E2EFD9" w:themeFill="accent6" w:themeFillTint="33"/>
            <w:vAlign w:val="center"/>
          </w:tcPr>
          <w:p w14:paraId="01CD7BB1" w14:textId="77777777" w:rsidR="007723E7" w:rsidRPr="008123C1" w:rsidRDefault="007723E7"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CE2</w:t>
            </w:r>
          </w:p>
        </w:tc>
      </w:tr>
      <w:tr w:rsidR="007723E7" w14:paraId="41860498" w14:textId="77777777" w:rsidTr="000D2E45">
        <w:trPr>
          <w:cantSplit/>
          <w:trHeight w:val="1765"/>
          <w:jc w:val="center"/>
        </w:trPr>
        <w:tc>
          <w:tcPr>
            <w:tcW w:w="1129" w:type="dxa"/>
            <w:shd w:val="clear" w:color="auto" w:fill="E2EFD9" w:themeFill="accent6" w:themeFillTint="33"/>
            <w:textDirection w:val="btLr"/>
          </w:tcPr>
          <w:p w14:paraId="2D63F336" w14:textId="5498A6A5" w:rsidR="007723E7" w:rsidRPr="008123C1" w:rsidRDefault="001878E1" w:rsidP="009C699C">
            <w:pPr>
              <w:ind w:left="113" w:right="113"/>
              <w:jc w:val="center"/>
              <w:rPr>
                <w:rFonts w:asciiTheme="majorHAnsi" w:hAnsiTheme="majorHAnsi" w:cstheme="majorHAnsi"/>
                <w:b/>
                <w:sz w:val="24"/>
              </w:rPr>
            </w:pPr>
            <w:r w:rsidRPr="001878E1">
              <w:rPr>
                <w:rFonts w:asciiTheme="majorHAnsi" w:hAnsiTheme="majorHAnsi" w:cstheme="majorHAnsi"/>
                <w:b/>
                <w:sz w:val="24"/>
              </w:rPr>
              <w:t>Échanger des informations simples</w:t>
            </w:r>
          </w:p>
        </w:tc>
        <w:tc>
          <w:tcPr>
            <w:tcW w:w="2977" w:type="dxa"/>
          </w:tcPr>
          <w:p w14:paraId="20F15643" w14:textId="77777777" w:rsidR="009C699C" w:rsidRDefault="001878E1" w:rsidP="000B5860">
            <w:pPr>
              <w:pStyle w:val="Default"/>
              <w:numPr>
                <w:ilvl w:val="0"/>
                <w:numId w:val="8"/>
              </w:numPr>
              <w:rPr>
                <w:rFonts w:asciiTheme="majorHAnsi" w:hAnsiTheme="majorHAnsi" w:cstheme="majorHAnsi"/>
                <w:sz w:val="22"/>
                <w:szCs w:val="22"/>
              </w:rPr>
            </w:pPr>
            <w:r w:rsidRPr="001878E1">
              <w:rPr>
                <w:rFonts w:asciiTheme="majorHAnsi" w:hAnsiTheme="majorHAnsi" w:cstheme="majorHAnsi"/>
                <w:sz w:val="22"/>
                <w:szCs w:val="22"/>
              </w:rPr>
              <w:t>Poser quelques questions simples à l’aide des pronoms interrogatifs.</w:t>
            </w:r>
          </w:p>
          <w:p w14:paraId="4CA64D09" w14:textId="77777777" w:rsidR="001878E1" w:rsidRDefault="001878E1" w:rsidP="000B5860">
            <w:pPr>
              <w:pStyle w:val="Default"/>
              <w:numPr>
                <w:ilvl w:val="0"/>
                <w:numId w:val="8"/>
              </w:numPr>
              <w:rPr>
                <w:rFonts w:asciiTheme="majorHAnsi" w:hAnsiTheme="majorHAnsi" w:cstheme="majorHAnsi"/>
                <w:sz w:val="22"/>
                <w:szCs w:val="22"/>
              </w:rPr>
            </w:pPr>
            <w:r w:rsidRPr="001878E1">
              <w:rPr>
                <w:rFonts w:asciiTheme="majorHAnsi" w:hAnsiTheme="majorHAnsi" w:cstheme="majorHAnsi"/>
                <w:sz w:val="22"/>
                <w:szCs w:val="22"/>
              </w:rPr>
              <w:t>Donner quelques consignes ou ordres simples ritualisés à l’aide de verbes fréquemment utilisés à l’impératif.</w:t>
            </w:r>
          </w:p>
          <w:p w14:paraId="6E76293E" w14:textId="78F4BD2A" w:rsidR="001878E1" w:rsidRPr="007723E7" w:rsidRDefault="001878E1" w:rsidP="000B5860">
            <w:pPr>
              <w:pStyle w:val="Default"/>
              <w:numPr>
                <w:ilvl w:val="0"/>
                <w:numId w:val="8"/>
              </w:numPr>
              <w:rPr>
                <w:rFonts w:asciiTheme="majorHAnsi" w:hAnsiTheme="majorHAnsi" w:cstheme="majorHAnsi"/>
                <w:sz w:val="22"/>
                <w:szCs w:val="22"/>
              </w:rPr>
            </w:pPr>
            <w:r w:rsidRPr="001878E1">
              <w:rPr>
                <w:rFonts w:asciiTheme="majorHAnsi" w:hAnsiTheme="majorHAnsi" w:cstheme="majorHAnsi"/>
                <w:sz w:val="22"/>
                <w:szCs w:val="22"/>
              </w:rPr>
              <w:t>Utiliser les réponses courtes.</w:t>
            </w:r>
          </w:p>
        </w:tc>
        <w:tc>
          <w:tcPr>
            <w:tcW w:w="3119" w:type="dxa"/>
          </w:tcPr>
          <w:p w14:paraId="26A95EF9" w14:textId="77777777" w:rsidR="00B55423" w:rsidRDefault="009623BE" w:rsidP="000B5860">
            <w:pPr>
              <w:pStyle w:val="Default"/>
              <w:numPr>
                <w:ilvl w:val="0"/>
                <w:numId w:val="7"/>
              </w:numPr>
              <w:rPr>
                <w:rFonts w:asciiTheme="majorHAnsi" w:hAnsiTheme="majorHAnsi" w:cstheme="majorHAnsi"/>
                <w:sz w:val="22"/>
                <w:szCs w:val="22"/>
              </w:rPr>
            </w:pPr>
            <w:r w:rsidRPr="009623BE">
              <w:rPr>
                <w:rFonts w:asciiTheme="majorHAnsi" w:hAnsiTheme="majorHAnsi" w:cstheme="majorHAnsi"/>
                <w:sz w:val="22"/>
                <w:szCs w:val="22"/>
              </w:rPr>
              <w:t>Poser quelques questions simples à l’aide d’une gamme très réduite de pronoms interrogatifs.</w:t>
            </w:r>
          </w:p>
          <w:p w14:paraId="4E676020" w14:textId="77777777" w:rsidR="009623BE" w:rsidRDefault="009623BE" w:rsidP="000B5860">
            <w:pPr>
              <w:pStyle w:val="Default"/>
              <w:numPr>
                <w:ilvl w:val="0"/>
                <w:numId w:val="7"/>
              </w:numPr>
              <w:rPr>
                <w:rFonts w:asciiTheme="majorHAnsi" w:hAnsiTheme="majorHAnsi" w:cstheme="majorHAnsi"/>
                <w:sz w:val="22"/>
                <w:szCs w:val="22"/>
              </w:rPr>
            </w:pPr>
            <w:r w:rsidRPr="009623BE">
              <w:rPr>
                <w:rFonts w:asciiTheme="majorHAnsi" w:hAnsiTheme="majorHAnsi" w:cstheme="majorHAnsi"/>
                <w:sz w:val="22"/>
                <w:szCs w:val="22"/>
              </w:rPr>
              <w:t>Donner quelques consignes ou ordres simples ritualisés à l’aide de verbes fréquemment utilisés à l’impératif.</w:t>
            </w:r>
          </w:p>
          <w:p w14:paraId="239EF800" w14:textId="77777777" w:rsidR="009623BE" w:rsidRDefault="009623BE" w:rsidP="000B5860">
            <w:pPr>
              <w:pStyle w:val="Default"/>
              <w:numPr>
                <w:ilvl w:val="0"/>
                <w:numId w:val="7"/>
              </w:numPr>
              <w:rPr>
                <w:rFonts w:asciiTheme="majorHAnsi" w:hAnsiTheme="majorHAnsi" w:cstheme="majorHAnsi"/>
                <w:sz w:val="22"/>
                <w:szCs w:val="22"/>
              </w:rPr>
            </w:pPr>
            <w:r w:rsidRPr="009623BE">
              <w:rPr>
                <w:rFonts w:asciiTheme="majorHAnsi" w:hAnsiTheme="majorHAnsi" w:cstheme="majorHAnsi"/>
                <w:sz w:val="22"/>
                <w:szCs w:val="22"/>
              </w:rPr>
              <w:t>Utiliser les réponses courtes.</w:t>
            </w:r>
          </w:p>
          <w:p w14:paraId="46192C6E" w14:textId="5EE1EB2E" w:rsidR="009623BE" w:rsidRPr="007723E7" w:rsidRDefault="009623BE" w:rsidP="000B5860">
            <w:pPr>
              <w:pStyle w:val="Default"/>
              <w:numPr>
                <w:ilvl w:val="0"/>
                <w:numId w:val="7"/>
              </w:numPr>
              <w:rPr>
                <w:rFonts w:asciiTheme="majorHAnsi" w:hAnsiTheme="majorHAnsi" w:cstheme="majorHAnsi"/>
                <w:sz w:val="22"/>
                <w:szCs w:val="22"/>
              </w:rPr>
            </w:pPr>
            <w:r w:rsidRPr="009623BE">
              <w:rPr>
                <w:rFonts w:asciiTheme="majorHAnsi" w:hAnsiTheme="majorHAnsi" w:cstheme="majorHAnsi"/>
                <w:sz w:val="22"/>
                <w:szCs w:val="22"/>
              </w:rPr>
              <w:t>(A1) Mobiliser l’expression permettant de formuler simplement l’autorisation sous forme de bloc lexicalisé).</w:t>
            </w:r>
          </w:p>
        </w:tc>
        <w:tc>
          <w:tcPr>
            <w:tcW w:w="3448" w:type="dxa"/>
          </w:tcPr>
          <w:p w14:paraId="306F8EFB" w14:textId="77777777" w:rsidR="00B55423" w:rsidRDefault="00D16898" w:rsidP="000B5860">
            <w:pPr>
              <w:pStyle w:val="Default"/>
              <w:numPr>
                <w:ilvl w:val="0"/>
                <w:numId w:val="7"/>
              </w:numPr>
              <w:rPr>
                <w:rFonts w:asciiTheme="majorHAnsi" w:hAnsiTheme="majorHAnsi" w:cstheme="majorHAnsi"/>
                <w:sz w:val="22"/>
                <w:szCs w:val="22"/>
              </w:rPr>
            </w:pPr>
            <w:r w:rsidRPr="00D16898">
              <w:rPr>
                <w:rFonts w:asciiTheme="majorHAnsi" w:hAnsiTheme="majorHAnsi" w:cstheme="majorHAnsi"/>
                <w:sz w:val="22"/>
                <w:szCs w:val="22"/>
              </w:rPr>
              <w:t>Poser quelques questions simples à l’aide d’une gamme très réduite de pronoms interrogatifs</w:t>
            </w:r>
            <w:r w:rsidR="00B55423" w:rsidRPr="00B55423">
              <w:rPr>
                <w:rFonts w:asciiTheme="majorHAnsi" w:hAnsiTheme="majorHAnsi" w:cstheme="majorHAnsi"/>
                <w:sz w:val="22"/>
                <w:szCs w:val="22"/>
              </w:rPr>
              <w:t>.</w:t>
            </w:r>
          </w:p>
          <w:p w14:paraId="68F4C875" w14:textId="77777777" w:rsidR="00D16898" w:rsidRDefault="00D16898" w:rsidP="000B5860">
            <w:pPr>
              <w:pStyle w:val="Default"/>
              <w:numPr>
                <w:ilvl w:val="0"/>
                <w:numId w:val="7"/>
              </w:numPr>
              <w:rPr>
                <w:rFonts w:asciiTheme="majorHAnsi" w:hAnsiTheme="majorHAnsi" w:cstheme="majorHAnsi"/>
                <w:sz w:val="22"/>
                <w:szCs w:val="22"/>
              </w:rPr>
            </w:pPr>
            <w:r w:rsidRPr="00D16898">
              <w:rPr>
                <w:rFonts w:asciiTheme="majorHAnsi" w:hAnsiTheme="majorHAnsi" w:cstheme="majorHAnsi"/>
                <w:sz w:val="22"/>
                <w:szCs w:val="22"/>
              </w:rPr>
              <w:t>Donner quelques consignes ou ordres simples ritualisés à l’aide de verbes fréquemment utilisés à l’impératif.</w:t>
            </w:r>
          </w:p>
          <w:p w14:paraId="038B5856" w14:textId="77777777" w:rsidR="00D16898" w:rsidRDefault="00D16898" w:rsidP="000B5860">
            <w:pPr>
              <w:pStyle w:val="Default"/>
              <w:numPr>
                <w:ilvl w:val="0"/>
                <w:numId w:val="7"/>
              </w:numPr>
              <w:rPr>
                <w:rFonts w:asciiTheme="majorHAnsi" w:hAnsiTheme="majorHAnsi" w:cstheme="majorHAnsi"/>
                <w:sz w:val="22"/>
                <w:szCs w:val="22"/>
              </w:rPr>
            </w:pPr>
            <w:r w:rsidRPr="00D16898">
              <w:rPr>
                <w:rFonts w:asciiTheme="majorHAnsi" w:hAnsiTheme="majorHAnsi" w:cstheme="majorHAnsi"/>
                <w:sz w:val="22"/>
                <w:szCs w:val="22"/>
              </w:rPr>
              <w:t>Utiliser les réponses courtes.</w:t>
            </w:r>
          </w:p>
          <w:p w14:paraId="4ECA4A02" w14:textId="2E11FFB4" w:rsidR="00D16898" w:rsidRPr="00D16898" w:rsidRDefault="00D16898" w:rsidP="000B5860">
            <w:pPr>
              <w:pStyle w:val="Default"/>
              <w:numPr>
                <w:ilvl w:val="0"/>
                <w:numId w:val="7"/>
              </w:numPr>
              <w:rPr>
                <w:rFonts w:asciiTheme="majorHAnsi" w:hAnsiTheme="majorHAnsi" w:cstheme="majorHAnsi"/>
                <w:sz w:val="22"/>
                <w:szCs w:val="22"/>
              </w:rPr>
            </w:pPr>
            <w:r w:rsidRPr="00D16898">
              <w:rPr>
                <w:rFonts w:asciiTheme="majorHAnsi" w:hAnsiTheme="majorHAnsi" w:cstheme="majorHAnsi"/>
                <w:sz w:val="22"/>
                <w:szCs w:val="22"/>
              </w:rPr>
              <w:t>(A1) Mobiliser l’expression simple de l’autorisation sous forme de bloc lexicalisé.</w:t>
            </w:r>
          </w:p>
        </w:tc>
      </w:tr>
      <w:tr w:rsidR="007723E7" w14:paraId="350FC5F6" w14:textId="77777777" w:rsidTr="000D2E45">
        <w:trPr>
          <w:cantSplit/>
          <w:trHeight w:val="1691"/>
          <w:jc w:val="center"/>
        </w:trPr>
        <w:tc>
          <w:tcPr>
            <w:tcW w:w="1129" w:type="dxa"/>
            <w:shd w:val="clear" w:color="auto" w:fill="C5E0B3" w:themeFill="accent6" w:themeFillTint="66"/>
            <w:textDirection w:val="btLr"/>
          </w:tcPr>
          <w:p w14:paraId="4D6B1B34" w14:textId="60393B47" w:rsidR="007723E7" w:rsidRDefault="003D7953" w:rsidP="00836F8B">
            <w:pPr>
              <w:ind w:left="113" w:right="113"/>
              <w:jc w:val="center"/>
              <w:rPr>
                <w:rFonts w:asciiTheme="majorHAnsi" w:hAnsiTheme="majorHAnsi" w:cstheme="majorHAnsi"/>
                <w:b/>
                <w:sz w:val="24"/>
              </w:rPr>
            </w:pPr>
            <w:r w:rsidRPr="003D7953">
              <w:rPr>
                <w:rFonts w:asciiTheme="majorHAnsi" w:hAnsiTheme="majorHAnsi" w:cstheme="majorHAnsi"/>
                <w:b/>
                <w:sz w:val="24"/>
              </w:rPr>
              <w:lastRenderedPageBreak/>
              <w:t>Exprimer des émotions et formuler des souhaits élémentaires</w:t>
            </w:r>
          </w:p>
        </w:tc>
        <w:tc>
          <w:tcPr>
            <w:tcW w:w="2977" w:type="dxa"/>
          </w:tcPr>
          <w:p w14:paraId="30BA5305" w14:textId="77777777" w:rsidR="007723E7" w:rsidRDefault="003D7953" w:rsidP="000B5860">
            <w:pPr>
              <w:pStyle w:val="Default"/>
              <w:numPr>
                <w:ilvl w:val="0"/>
                <w:numId w:val="7"/>
              </w:numPr>
              <w:rPr>
                <w:rFonts w:asciiTheme="majorHAnsi" w:hAnsiTheme="majorHAnsi" w:cstheme="majorHAnsi"/>
                <w:sz w:val="22"/>
                <w:szCs w:val="22"/>
              </w:rPr>
            </w:pPr>
            <w:r w:rsidRPr="003D7953">
              <w:rPr>
                <w:rFonts w:asciiTheme="majorHAnsi" w:hAnsiTheme="majorHAnsi" w:cstheme="majorHAnsi"/>
                <w:sz w:val="22"/>
                <w:szCs w:val="22"/>
              </w:rPr>
              <w:t>Exprimer son ressenti et ses souhaits de manière très simple en utilisant une gestuelle ou des expressions du visage.</w:t>
            </w:r>
          </w:p>
          <w:p w14:paraId="1B1E8535" w14:textId="592685C9" w:rsidR="003D7953" w:rsidRPr="007723E7" w:rsidRDefault="003D7953" w:rsidP="000B5860">
            <w:pPr>
              <w:pStyle w:val="Default"/>
              <w:numPr>
                <w:ilvl w:val="0"/>
                <w:numId w:val="7"/>
              </w:numPr>
              <w:rPr>
                <w:rFonts w:asciiTheme="majorHAnsi" w:hAnsiTheme="majorHAnsi" w:cstheme="majorHAnsi"/>
                <w:sz w:val="22"/>
                <w:szCs w:val="22"/>
              </w:rPr>
            </w:pPr>
            <w:r w:rsidRPr="003D7953">
              <w:rPr>
                <w:rFonts w:asciiTheme="majorHAnsi" w:hAnsiTheme="majorHAnsi" w:cstheme="majorHAnsi"/>
                <w:sz w:val="22"/>
                <w:szCs w:val="22"/>
              </w:rPr>
              <w:t>Exprimer des sentiments ou des émotions dans le cadre de situations ritualisées en utilisant des mots isolés ou des expressions très simples.</w:t>
            </w:r>
          </w:p>
        </w:tc>
        <w:tc>
          <w:tcPr>
            <w:tcW w:w="3119" w:type="dxa"/>
          </w:tcPr>
          <w:p w14:paraId="049B8B9D" w14:textId="77777777" w:rsidR="009623BE" w:rsidRPr="009623BE" w:rsidRDefault="009623BE" w:rsidP="000B5860">
            <w:pPr>
              <w:pStyle w:val="Default"/>
              <w:numPr>
                <w:ilvl w:val="0"/>
                <w:numId w:val="8"/>
              </w:numPr>
              <w:rPr>
                <w:sz w:val="17"/>
                <w:szCs w:val="17"/>
              </w:rPr>
            </w:pPr>
            <w:r w:rsidRPr="009623BE">
              <w:rPr>
                <w:rFonts w:asciiTheme="majorHAnsi" w:hAnsiTheme="majorHAnsi" w:cstheme="majorHAnsi"/>
                <w:sz w:val="22"/>
                <w:szCs w:val="22"/>
              </w:rPr>
              <w:t>Exprimer son ressenti et ses souhaits de manière très simple en utilisant des blocs lexicalisés, une gestuelle ou les expressions du visage.</w:t>
            </w:r>
          </w:p>
          <w:p w14:paraId="5E0CC0A3" w14:textId="77777777" w:rsidR="007723E7" w:rsidRPr="00DF0C94" w:rsidRDefault="009623BE" w:rsidP="000B5860">
            <w:pPr>
              <w:pStyle w:val="Default"/>
              <w:numPr>
                <w:ilvl w:val="0"/>
                <w:numId w:val="8"/>
              </w:numPr>
              <w:rPr>
                <w:sz w:val="17"/>
                <w:szCs w:val="17"/>
              </w:rPr>
            </w:pPr>
            <w:r w:rsidRPr="009623BE">
              <w:rPr>
                <w:rFonts w:asciiTheme="majorHAnsi" w:hAnsiTheme="majorHAnsi" w:cstheme="majorHAnsi"/>
                <w:sz w:val="22"/>
                <w:szCs w:val="22"/>
              </w:rPr>
              <w:t>(A1) Mobiliser l’expression de sentiments ou d’émotions dans le cadre de situations ritualisées.</w:t>
            </w:r>
          </w:p>
          <w:p w14:paraId="0F8E0F87" w14:textId="38051312" w:rsidR="00DF0C94" w:rsidRPr="007723E7" w:rsidRDefault="00DF0C94" w:rsidP="000B5860">
            <w:pPr>
              <w:pStyle w:val="Default"/>
              <w:numPr>
                <w:ilvl w:val="0"/>
                <w:numId w:val="8"/>
              </w:numPr>
              <w:rPr>
                <w:sz w:val="17"/>
                <w:szCs w:val="17"/>
              </w:rPr>
            </w:pPr>
            <w:r w:rsidRPr="00DF0C94">
              <w:rPr>
                <w:rFonts w:asciiTheme="majorHAnsi" w:hAnsiTheme="majorHAnsi" w:cstheme="majorHAnsi"/>
                <w:sz w:val="22"/>
                <w:szCs w:val="22"/>
              </w:rPr>
              <w:t>Connaitre et mobiliser quelques onomatopées typiques</w:t>
            </w:r>
          </w:p>
        </w:tc>
        <w:tc>
          <w:tcPr>
            <w:tcW w:w="3448" w:type="dxa"/>
          </w:tcPr>
          <w:p w14:paraId="192729B4" w14:textId="77777777" w:rsidR="007723E7" w:rsidRDefault="000D2E45" w:rsidP="000B5860">
            <w:pPr>
              <w:pStyle w:val="Default"/>
              <w:numPr>
                <w:ilvl w:val="0"/>
                <w:numId w:val="7"/>
              </w:numPr>
              <w:rPr>
                <w:rFonts w:asciiTheme="majorHAnsi" w:hAnsiTheme="majorHAnsi" w:cstheme="majorHAnsi"/>
                <w:sz w:val="22"/>
                <w:szCs w:val="22"/>
              </w:rPr>
            </w:pPr>
            <w:r w:rsidRPr="000D2E45">
              <w:rPr>
                <w:rFonts w:asciiTheme="majorHAnsi" w:hAnsiTheme="majorHAnsi" w:cstheme="majorHAnsi"/>
                <w:sz w:val="22"/>
                <w:szCs w:val="22"/>
              </w:rPr>
              <w:t>Exprimer son ressenti et ses souhaits de manière très simple en utilisant des blocs lexicalisés, une gestuelle ou les expressions du visage.</w:t>
            </w:r>
          </w:p>
          <w:p w14:paraId="3F13A463" w14:textId="77777777" w:rsidR="000D2E45" w:rsidRDefault="000D2E45" w:rsidP="000B5860">
            <w:pPr>
              <w:pStyle w:val="Default"/>
              <w:numPr>
                <w:ilvl w:val="0"/>
                <w:numId w:val="7"/>
              </w:numPr>
              <w:rPr>
                <w:rFonts w:asciiTheme="majorHAnsi" w:hAnsiTheme="majorHAnsi" w:cstheme="majorHAnsi"/>
                <w:sz w:val="22"/>
                <w:szCs w:val="22"/>
              </w:rPr>
            </w:pPr>
            <w:r w:rsidRPr="000D2E45">
              <w:rPr>
                <w:rFonts w:asciiTheme="majorHAnsi" w:hAnsiTheme="majorHAnsi" w:cstheme="majorHAnsi"/>
                <w:sz w:val="22"/>
                <w:szCs w:val="22"/>
              </w:rPr>
              <w:t>Exprimer des sentiments ou des émotions dans le cadre de situations ritualisées en utilisant des mots isolés ou des expressions très simples.</w:t>
            </w:r>
          </w:p>
          <w:p w14:paraId="2366AD36" w14:textId="14BE4FA3" w:rsidR="000D2E45" w:rsidRPr="007723E7" w:rsidRDefault="000D2E45" w:rsidP="000B5860">
            <w:pPr>
              <w:pStyle w:val="Default"/>
              <w:numPr>
                <w:ilvl w:val="0"/>
                <w:numId w:val="7"/>
              </w:numPr>
              <w:rPr>
                <w:rFonts w:asciiTheme="majorHAnsi" w:hAnsiTheme="majorHAnsi" w:cstheme="majorHAnsi"/>
                <w:sz w:val="22"/>
                <w:szCs w:val="22"/>
              </w:rPr>
            </w:pPr>
            <w:r w:rsidRPr="000D2E45">
              <w:rPr>
                <w:rFonts w:asciiTheme="majorHAnsi" w:hAnsiTheme="majorHAnsi" w:cstheme="majorHAnsi"/>
                <w:sz w:val="22"/>
                <w:szCs w:val="22"/>
              </w:rPr>
              <w:t>(A1) Connaitre et mobiliser quelques onomatopées typiques.</w:t>
            </w:r>
          </w:p>
        </w:tc>
      </w:tr>
      <w:tr w:rsidR="007723E7" w14:paraId="77B5D401" w14:textId="77777777" w:rsidTr="000D2E45">
        <w:trPr>
          <w:cantSplit/>
          <w:trHeight w:val="1971"/>
          <w:jc w:val="center"/>
        </w:trPr>
        <w:tc>
          <w:tcPr>
            <w:tcW w:w="1129" w:type="dxa"/>
            <w:shd w:val="clear" w:color="auto" w:fill="A8D08D" w:themeFill="accent6" w:themeFillTint="99"/>
            <w:textDirection w:val="btLr"/>
          </w:tcPr>
          <w:p w14:paraId="392A43F0" w14:textId="26AF95D0" w:rsidR="007723E7" w:rsidRDefault="003D7953" w:rsidP="00836F8B">
            <w:pPr>
              <w:ind w:left="113" w:right="113"/>
              <w:jc w:val="center"/>
              <w:rPr>
                <w:rFonts w:asciiTheme="majorHAnsi" w:hAnsiTheme="majorHAnsi" w:cstheme="majorHAnsi"/>
                <w:b/>
                <w:sz w:val="24"/>
              </w:rPr>
            </w:pPr>
            <w:r w:rsidRPr="003D7953">
              <w:rPr>
                <w:rFonts w:asciiTheme="majorHAnsi" w:hAnsiTheme="majorHAnsi" w:cstheme="majorHAnsi"/>
                <w:b/>
                <w:sz w:val="24"/>
              </w:rPr>
              <w:t>Clarifier ou faire clarifier un point</w:t>
            </w:r>
          </w:p>
        </w:tc>
        <w:tc>
          <w:tcPr>
            <w:tcW w:w="2977" w:type="dxa"/>
          </w:tcPr>
          <w:p w14:paraId="7D77092D" w14:textId="77777777" w:rsidR="007A1C1C" w:rsidRPr="00E0566B" w:rsidRDefault="003D7953" w:rsidP="000B5860">
            <w:pPr>
              <w:pStyle w:val="Default"/>
              <w:numPr>
                <w:ilvl w:val="0"/>
                <w:numId w:val="9"/>
              </w:numPr>
              <w:rPr>
                <w:rFonts w:asciiTheme="majorHAnsi" w:hAnsiTheme="majorHAnsi" w:cstheme="majorHAnsi"/>
                <w:sz w:val="22"/>
                <w:szCs w:val="22"/>
              </w:rPr>
            </w:pPr>
            <w:r w:rsidRPr="003D7953">
              <w:rPr>
                <w:rFonts w:asciiTheme="majorHAnsi" w:hAnsiTheme="majorHAnsi" w:cstheme="majorHAnsi"/>
                <w:sz w:val="22"/>
                <w:szCs w:val="22"/>
              </w:rPr>
              <w:t>Indiquer très simplement à un interlocuteur que l’on n’a pas compris en utilisant au besoin une gestuelle ou des expressions du visage.</w:t>
            </w:r>
          </w:p>
          <w:p w14:paraId="4A33CBB8" w14:textId="6555A174" w:rsidR="00E0566B" w:rsidRPr="00E0566B" w:rsidRDefault="00E0566B" w:rsidP="000B5860">
            <w:pPr>
              <w:pStyle w:val="Default"/>
              <w:numPr>
                <w:ilvl w:val="0"/>
                <w:numId w:val="9"/>
              </w:numPr>
              <w:rPr>
                <w:rFonts w:asciiTheme="majorHAnsi" w:hAnsiTheme="majorHAnsi" w:cstheme="majorHAnsi"/>
                <w:sz w:val="22"/>
                <w:szCs w:val="22"/>
              </w:rPr>
            </w:pPr>
            <w:r w:rsidRPr="00E0566B">
              <w:rPr>
                <w:rFonts w:asciiTheme="majorHAnsi" w:hAnsiTheme="majorHAnsi" w:cstheme="majorHAnsi"/>
                <w:sz w:val="22"/>
                <w:szCs w:val="22"/>
              </w:rPr>
              <w:t xml:space="preserve">Connaitre et prononcer de manière compréhensible quelques lettres de l’alphabet pour épeler un mot très simple ou le reconnaitre (prononciation des lettres d’un prénom, par exemple). </w:t>
            </w:r>
          </w:p>
        </w:tc>
        <w:tc>
          <w:tcPr>
            <w:tcW w:w="3119" w:type="dxa"/>
          </w:tcPr>
          <w:p w14:paraId="3CA956BC" w14:textId="77777777" w:rsidR="00B55423" w:rsidRDefault="00DF0C94" w:rsidP="000B5860">
            <w:pPr>
              <w:pStyle w:val="Default"/>
              <w:numPr>
                <w:ilvl w:val="0"/>
                <w:numId w:val="9"/>
              </w:numPr>
              <w:rPr>
                <w:rFonts w:asciiTheme="majorHAnsi" w:hAnsiTheme="majorHAnsi" w:cstheme="majorHAnsi"/>
                <w:sz w:val="22"/>
                <w:szCs w:val="22"/>
              </w:rPr>
            </w:pPr>
            <w:r w:rsidRPr="00DF0C94">
              <w:rPr>
                <w:rFonts w:asciiTheme="majorHAnsi" w:hAnsiTheme="majorHAnsi" w:cstheme="majorHAnsi"/>
                <w:sz w:val="22"/>
                <w:szCs w:val="22"/>
              </w:rPr>
              <w:t>Indiquer très simplement qu’il n’a pas compris en utilisant au besoin la gestuelle ou les expressions du visage.</w:t>
            </w:r>
          </w:p>
          <w:p w14:paraId="4DB22AE3" w14:textId="77777777" w:rsidR="00DF0C94" w:rsidRDefault="00DF0C94" w:rsidP="000B5860">
            <w:pPr>
              <w:pStyle w:val="Default"/>
              <w:numPr>
                <w:ilvl w:val="0"/>
                <w:numId w:val="9"/>
              </w:numPr>
              <w:rPr>
                <w:rFonts w:asciiTheme="majorHAnsi" w:hAnsiTheme="majorHAnsi" w:cstheme="majorHAnsi"/>
                <w:sz w:val="22"/>
                <w:szCs w:val="22"/>
              </w:rPr>
            </w:pPr>
            <w:r w:rsidRPr="00DF0C94">
              <w:rPr>
                <w:rFonts w:asciiTheme="majorHAnsi" w:hAnsiTheme="majorHAnsi" w:cstheme="majorHAnsi"/>
                <w:sz w:val="22"/>
                <w:szCs w:val="22"/>
              </w:rPr>
              <w:t>Connaitre et prononcer de manière compréhensible quelques lettres de l’alphabet afin d’épeler un mot très simple ou le reconnaitre (prononciation des lettres d’un prénom, par exemple).</w:t>
            </w:r>
          </w:p>
          <w:p w14:paraId="1FC9FEFE" w14:textId="77777777" w:rsidR="00DF0C94" w:rsidRDefault="00DF0C94" w:rsidP="000B5860">
            <w:pPr>
              <w:pStyle w:val="Default"/>
              <w:numPr>
                <w:ilvl w:val="0"/>
                <w:numId w:val="9"/>
              </w:numPr>
              <w:rPr>
                <w:rFonts w:asciiTheme="majorHAnsi" w:hAnsiTheme="majorHAnsi" w:cstheme="majorHAnsi"/>
                <w:sz w:val="22"/>
                <w:szCs w:val="22"/>
              </w:rPr>
            </w:pPr>
            <w:r w:rsidRPr="00DF0C94">
              <w:rPr>
                <w:rFonts w:asciiTheme="majorHAnsi" w:hAnsiTheme="majorHAnsi" w:cstheme="majorHAnsi"/>
                <w:sz w:val="22"/>
                <w:szCs w:val="22"/>
              </w:rPr>
              <w:t>(A1) Mobiliser des formules toutes faites pour demander le sens d’un mot.</w:t>
            </w:r>
          </w:p>
          <w:p w14:paraId="6E36A0EF" w14:textId="3840180F" w:rsidR="00DA72A6" w:rsidRPr="00DA47F2" w:rsidRDefault="00DA72A6" w:rsidP="000B5860">
            <w:pPr>
              <w:pStyle w:val="Default"/>
              <w:numPr>
                <w:ilvl w:val="0"/>
                <w:numId w:val="9"/>
              </w:numPr>
              <w:rPr>
                <w:rFonts w:asciiTheme="majorHAnsi" w:hAnsiTheme="majorHAnsi" w:cstheme="majorHAnsi"/>
                <w:sz w:val="22"/>
                <w:szCs w:val="22"/>
              </w:rPr>
            </w:pPr>
            <w:r w:rsidRPr="00DA72A6">
              <w:rPr>
                <w:rFonts w:asciiTheme="majorHAnsi" w:hAnsiTheme="majorHAnsi" w:cstheme="majorHAnsi"/>
                <w:sz w:val="22"/>
                <w:szCs w:val="22"/>
              </w:rPr>
              <w:t>(A1) Donner quelques consignes simples mémorisées en lien avec le lexique de la communication de classe.</w:t>
            </w:r>
          </w:p>
        </w:tc>
        <w:tc>
          <w:tcPr>
            <w:tcW w:w="3448" w:type="dxa"/>
          </w:tcPr>
          <w:p w14:paraId="59502E9B" w14:textId="77777777" w:rsidR="00E65A67" w:rsidRDefault="00963183" w:rsidP="000B5860">
            <w:pPr>
              <w:pStyle w:val="Default"/>
              <w:numPr>
                <w:ilvl w:val="0"/>
                <w:numId w:val="9"/>
              </w:numPr>
              <w:rPr>
                <w:rFonts w:asciiTheme="majorHAnsi" w:hAnsiTheme="majorHAnsi" w:cstheme="majorHAnsi"/>
                <w:sz w:val="22"/>
                <w:szCs w:val="22"/>
              </w:rPr>
            </w:pPr>
            <w:r w:rsidRPr="00963183">
              <w:rPr>
                <w:rFonts w:asciiTheme="majorHAnsi" w:hAnsiTheme="majorHAnsi" w:cstheme="majorHAnsi"/>
                <w:sz w:val="22"/>
                <w:szCs w:val="22"/>
              </w:rPr>
              <w:t>Indiquer très simplement qu’il n’a pas compris en utilisant au besoin la gestuelle ou les expressions du visage.</w:t>
            </w:r>
          </w:p>
          <w:p w14:paraId="46D6CC38" w14:textId="77777777" w:rsidR="00963183" w:rsidRDefault="00963183" w:rsidP="000B5860">
            <w:pPr>
              <w:pStyle w:val="Default"/>
              <w:numPr>
                <w:ilvl w:val="0"/>
                <w:numId w:val="9"/>
              </w:numPr>
              <w:rPr>
                <w:rFonts w:asciiTheme="majorHAnsi" w:hAnsiTheme="majorHAnsi" w:cstheme="majorHAnsi"/>
                <w:sz w:val="22"/>
                <w:szCs w:val="22"/>
              </w:rPr>
            </w:pPr>
            <w:r w:rsidRPr="00963183">
              <w:rPr>
                <w:rFonts w:asciiTheme="majorHAnsi" w:hAnsiTheme="majorHAnsi" w:cstheme="majorHAnsi"/>
                <w:sz w:val="22"/>
                <w:szCs w:val="22"/>
              </w:rPr>
              <w:t>Connaitre et prononcer de manière compréhensible ((A1) toutes) les lettres de l’alphabet pour épeler un mot très simple ou le reconnaitre (prononciation des lettres d’un prénom, par exemple).</w:t>
            </w:r>
          </w:p>
          <w:p w14:paraId="2ACED8A2" w14:textId="77777777" w:rsidR="00963183" w:rsidRDefault="00963183" w:rsidP="000B5860">
            <w:pPr>
              <w:pStyle w:val="Default"/>
              <w:numPr>
                <w:ilvl w:val="0"/>
                <w:numId w:val="9"/>
              </w:numPr>
              <w:rPr>
                <w:rFonts w:asciiTheme="majorHAnsi" w:hAnsiTheme="majorHAnsi" w:cstheme="majorHAnsi"/>
                <w:sz w:val="22"/>
                <w:szCs w:val="22"/>
              </w:rPr>
            </w:pPr>
            <w:r w:rsidRPr="00963183">
              <w:rPr>
                <w:rFonts w:asciiTheme="majorHAnsi" w:hAnsiTheme="majorHAnsi" w:cstheme="majorHAnsi"/>
                <w:sz w:val="22"/>
                <w:szCs w:val="22"/>
              </w:rPr>
              <w:t>(A1) Mobiliser des formules toutes faites pour demander le sens d’un mot.</w:t>
            </w:r>
          </w:p>
          <w:p w14:paraId="73895CB0" w14:textId="18EC1F45" w:rsidR="00963183" w:rsidRPr="00DA47F2" w:rsidRDefault="00963183" w:rsidP="000B5860">
            <w:pPr>
              <w:pStyle w:val="Default"/>
              <w:numPr>
                <w:ilvl w:val="0"/>
                <w:numId w:val="9"/>
              </w:numPr>
              <w:rPr>
                <w:rFonts w:asciiTheme="majorHAnsi" w:hAnsiTheme="majorHAnsi" w:cstheme="majorHAnsi"/>
                <w:sz w:val="22"/>
                <w:szCs w:val="22"/>
              </w:rPr>
            </w:pPr>
            <w:r w:rsidRPr="00963183">
              <w:rPr>
                <w:rFonts w:asciiTheme="majorHAnsi" w:hAnsiTheme="majorHAnsi" w:cstheme="majorHAnsi"/>
                <w:sz w:val="22"/>
                <w:szCs w:val="22"/>
              </w:rPr>
              <w:t>(A1) Clarifier quelques consignes simples mémorisées en lien avec le lexique de la communication de classe.</w:t>
            </w:r>
          </w:p>
        </w:tc>
      </w:tr>
      <w:tr w:rsidR="00E0566B" w14:paraId="742C2325" w14:textId="77777777" w:rsidTr="000D2E45">
        <w:trPr>
          <w:cantSplit/>
          <w:trHeight w:val="1971"/>
          <w:jc w:val="center"/>
        </w:trPr>
        <w:tc>
          <w:tcPr>
            <w:tcW w:w="1129" w:type="dxa"/>
            <w:shd w:val="clear" w:color="auto" w:fill="70AD47" w:themeFill="accent6"/>
            <w:textDirection w:val="btLr"/>
          </w:tcPr>
          <w:p w14:paraId="42F2A3BF" w14:textId="6CCC0757" w:rsidR="00E0566B" w:rsidRPr="003D7953" w:rsidRDefault="005B7D14" w:rsidP="00836F8B">
            <w:pPr>
              <w:ind w:left="113" w:right="113"/>
              <w:jc w:val="center"/>
              <w:rPr>
                <w:rFonts w:asciiTheme="majorHAnsi" w:hAnsiTheme="majorHAnsi" w:cstheme="majorHAnsi"/>
                <w:b/>
                <w:sz w:val="24"/>
              </w:rPr>
            </w:pPr>
            <w:r w:rsidRPr="005B7D14">
              <w:rPr>
                <w:rFonts w:asciiTheme="majorHAnsi" w:hAnsiTheme="majorHAnsi" w:cstheme="majorHAnsi"/>
                <w:b/>
                <w:sz w:val="24"/>
              </w:rPr>
              <w:t>Utiliser des procédés très simples pour commencer, poursuivre et terminer une conversation brève</w:t>
            </w:r>
          </w:p>
        </w:tc>
        <w:tc>
          <w:tcPr>
            <w:tcW w:w="2977" w:type="dxa"/>
          </w:tcPr>
          <w:p w14:paraId="23B8D032" w14:textId="77777777" w:rsidR="00E0566B" w:rsidRDefault="005B7D14" w:rsidP="000B5860">
            <w:pPr>
              <w:pStyle w:val="Default"/>
              <w:numPr>
                <w:ilvl w:val="0"/>
                <w:numId w:val="9"/>
              </w:numPr>
              <w:rPr>
                <w:rFonts w:asciiTheme="majorHAnsi" w:hAnsiTheme="majorHAnsi" w:cstheme="majorHAnsi"/>
                <w:sz w:val="22"/>
                <w:szCs w:val="22"/>
              </w:rPr>
            </w:pPr>
            <w:r w:rsidRPr="005B7D14">
              <w:rPr>
                <w:rFonts w:asciiTheme="majorHAnsi" w:hAnsiTheme="majorHAnsi" w:cstheme="majorHAnsi"/>
                <w:sz w:val="22"/>
                <w:szCs w:val="22"/>
              </w:rPr>
              <w:t>Utiliser des formules de salutation très simples et adaptées à son interlocuteur, en situation connue et répétée, pour ouvrir ou clore un échange.</w:t>
            </w:r>
          </w:p>
          <w:p w14:paraId="211C58FC" w14:textId="77777777" w:rsidR="005B7D14" w:rsidRDefault="005B7D14" w:rsidP="000B5860">
            <w:pPr>
              <w:pStyle w:val="Default"/>
              <w:numPr>
                <w:ilvl w:val="0"/>
                <w:numId w:val="9"/>
              </w:numPr>
              <w:rPr>
                <w:rFonts w:asciiTheme="majorHAnsi" w:hAnsiTheme="majorHAnsi" w:cstheme="majorHAnsi"/>
                <w:sz w:val="22"/>
                <w:szCs w:val="22"/>
              </w:rPr>
            </w:pPr>
            <w:r w:rsidRPr="005B7D14">
              <w:rPr>
                <w:rFonts w:asciiTheme="majorHAnsi" w:hAnsiTheme="majorHAnsi" w:cstheme="majorHAnsi"/>
                <w:sz w:val="22"/>
                <w:szCs w:val="22"/>
              </w:rPr>
              <w:t>Utiliser des formules de politesse variées.</w:t>
            </w:r>
          </w:p>
          <w:p w14:paraId="5874699A" w14:textId="77777777" w:rsidR="005B7D14" w:rsidRDefault="005B7D14" w:rsidP="000B5860">
            <w:pPr>
              <w:pStyle w:val="Default"/>
              <w:numPr>
                <w:ilvl w:val="0"/>
                <w:numId w:val="9"/>
              </w:numPr>
              <w:rPr>
                <w:rFonts w:asciiTheme="majorHAnsi" w:hAnsiTheme="majorHAnsi" w:cstheme="majorHAnsi"/>
                <w:sz w:val="22"/>
                <w:szCs w:val="22"/>
              </w:rPr>
            </w:pPr>
            <w:r w:rsidRPr="005B7D14">
              <w:rPr>
                <w:rFonts w:asciiTheme="majorHAnsi" w:hAnsiTheme="majorHAnsi" w:cstheme="majorHAnsi"/>
                <w:sz w:val="22"/>
                <w:szCs w:val="22"/>
              </w:rPr>
              <w:t>Relancer une conversation ou un bref échange par des questions élémentaires.</w:t>
            </w:r>
          </w:p>
          <w:p w14:paraId="7180ACB4" w14:textId="455E58EE" w:rsidR="005B7D14" w:rsidRPr="003D7953" w:rsidRDefault="005B7D14" w:rsidP="000B5860">
            <w:pPr>
              <w:pStyle w:val="Default"/>
              <w:numPr>
                <w:ilvl w:val="0"/>
                <w:numId w:val="9"/>
              </w:numPr>
              <w:rPr>
                <w:rFonts w:asciiTheme="majorHAnsi" w:hAnsiTheme="majorHAnsi" w:cstheme="majorHAnsi"/>
                <w:sz w:val="22"/>
                <w:szCs w:val="22"/>
              </w:rPr>
            </w:pPr>
            <w:r w:rsidRPr="005B7D14">
              <w:rPr>
                <w:rFonts w:asciiTheme="majorHAnsi" w:hAnsiTheme="majorHAnsi" w:cstheme="majorHAnsi"/>
                <w:sz w:val="22"/>
                <w:szCs w:val="22"/>
              </w:rPr>
              <w:t>Utiliser des expressions très courantes pour clore une conversation.</w:t>
            </w:r>
          </w:p>
        </w:tc>
        <w:tc>
          <w:tcPr>
            <w:tcW w:w="3119" w:type="dxa"/>
          </w:tcPr>
          <w:p w14:paraId="3B7B48A9" w14:textId="77777777" w:rsidR="00E0566B" w:rsidRDefault="00DA72A6" w:rsidP="000B5860">
            <w:pPr>
              <w:pStyle w:val="Default"/>
              <w:numPr>
                <w:ilvl w:val="0"/>
                <w:numId w:val="9"/>
              </w:numPr>
              <w:rPr>
                <w:rFonts w:asciiTheme="majorHAnsi" w:hAnsiTheme="majorHAnsi" w:cstheme="majorHAnsi"/>
                <w:sz w:val="22"/>
                <w:szCs w:val="22"/>
              </w:rPr>
            </w:pPr>
            <w:r w:rsidRPr="00DA72A6">
              <w:rPr>
                <w:rFonts w:asciiTheme="majorHAnsi" w:hAnsiTheme="majorHAnsi" w:cstheme="majorHAnsi"/>
                <w:sz w:val="22"/>
                <w:szCs w:val="22"/>
              </w:rPr>
              <w:t>Utiliser des formules de salutation très simples et adaptées à son interlocuteur en situation connue et répétée pour ouvrir ou clore un échange.</w:t>
            </w:r>
          </w:p>
          <w:p w14:paraId="01622B70" w14:textId="77777777" w:rsidR="00DA72A6" w:rsidRDefault="00DA72A6" w:rsidP="000B5860">
            <w:pPr>
              <w:pStyle w:val="Default"/>
              <w:numPr>
                <w:ilvl w:val="0"/>
                <w:numId w:val="9"/>
              </w:numPr>
              <w:rPr>
                <w:rFonts w:asciiTheme="majorHAnsi" w:hAnsiTheme="majorHAnsi" w:cstheme="majorHAnsi"/>
                <w:sz w:val="22"/>
                <w:szCs w:val="22"/>
              </w:rPr>
            </w:pPr>
            <w:r w:rsidRPr="00DA72A6">
              <w:rPr>
                <w:rFonts w:asciiTheme="majorHAnsi" w:hAnsiTheme="majorHAnsi" w:cstheme="majorHAnsi"/>
                <w:sz w:val="22"/>
                <w:szCs w:val="22"/>
              </w:rPr>
              <w:t>Utiliser des formules de politesse variées.</w:t>
            </w:r>
          </w:p>
          <w:p w14:paraId="68D5547D" w14:textId="77777777" w:rsidR="00DA72A6" w:rsidRDefault="00DA72A6" w:rsidP="000B5860">
            <w:pPr>
              <w:pStyle w:val="Default"/>
              <w:numPr>
                <w:ilvl w:val="0"/>
                <w:numId w:val="9"/>
              </w:numPr>
              <w:rPr>
                <w:rFonts w:asciiTheme="majorHAnsi" w:hAnsiTheme="majorHAnsi" w:cstheme="majorHAnsi"/>
                <w:sz w:val="22"/>
                <w:szCs w:val="22"/>
              </w:rPr>
            </w:pPr>
            <w:r w:rsidRPr="00DA72A6">
              <w:rPr>
                <w:rFonts w:asciiTheme="majorHAnsi" w:hAnsiTheme="majorHAnsi" w:cstheme="majorHAnsi"/>
                <w:sz w:val="22"/>
                <w:szCs w:val="22"/>
              </w:rPr>
              <w:t>Relancer par des questions élémentaires.</w:t>
            </w:r>
          </w:p>
          <w:p w14:paraId="2BFED9D0" w14:textId="77777777" w:rsidR="00DA72A6" w:rsidRDefault="00DA72A6" w:rsidP="000B5860">
            <w:pPr>
              <w:pStyle w:val="Default"/>
              <w:numPr>
                <w:ilvl w:val="0"/>
                <w:numId w:val="9"/>
              </w:numPr>
              <w:rPr>
                <w:rFonts w:asciiTheme="majorHAnsi" w:hAnsiTheme="majorHAnsi" w:cstheme="majorHAnsi"/>
                <w:sz w:val="22"/>
                <w:szCs w:val="22"/>
              </w:rPr>
            </w:pPr>
            <w:r w:rsidRPr="00DA72A6">
              <w:rPr>
                <w:rFonts w:asciiTheme="majorHAnsi" w:hAnsiTheme="majorHAnsi" w:cstheme="majorHAnsi"/>
                <w:sz w:val="22"/>
                <w:szCs w:val="22"/>
              </w:rPr>
              <w:t>(A1) Utiliser des formules simples de relance ou de ponctuation cohérentes en fonction de situations connues et répétées.</w:t>
            </w:r>
          </w:p>
          <w:p w14:paraId="706E58D1" w14:textId="69E550AC" w:rsidR="00D16898" w:rsidRPr="00B55423" w:rsidRDefault="00D16898" w:rsidP="000B5860">
            <w:pPr>
              <w:pStyle w:val="Default"/>
              <w:numPr>
                <w:ilvl w:val="0"/>
                <w:numId w:val="9"/>
              </w:numPr>
              <w:rPr>
                <w:rFonts w:asciiTheme="majorHAnsi" w:hAnsiTheme="majorHAnsi" w:cstheme="majorHAnsi"/>
                <w:sz w:val="22"/>
                <w:szCs w:val="22"/>
              </w:rPr>
            </w:pPr>
            <w:r w:rsidRPr="00D16898">
              <w:rPr>
                <w:rFonts w:asciiTheme="majorHAnsi" w:hAnsiTheme="majorHAnsi" w:cstheme="majorHAnsi"/>
                <w:sz w:val="22"/>
                <w:szCs w:val="22"/>
              </w:rPr>
              <w:t>Utiliser des expressions très courantes pour clore une conversation.</w:t>
            </w:r>
          </w:p>
        </w:tc>
        <w:tc>
          <w:tcPr>
            <w:tcW w:w="3448" w:type="dxa"/>
          </w:tcPr>
          <w:p w14:paraId="69661EFD" w14:textId="77777777" w:rsidR="00963183" w:rsidRDefault="00963183" w:rsidP="000B5860">
            <w:pPr>
              <w:pStyle w:val="Default"/>
              <w:numPr>
                <w:ilvl w:val="0"/>
                <w:numId w:val="9"/>
              </w:numPr>
              <w:rPr>
                <w:rFonts w:asciiTheme="majorHAnsi" w:hAnsiTheme="majorHAnsi" w:cstheme="majorHAnsi"/>
                <w:sz w:val="22"/>
                <w:szCs w:val="22"/>
              </w:rPr>
            </w:pPr>
            <w:r w:rsidRPr="00963183">
              <w:rPr>
                <w:rFonts w:asciiTheme="majorHAnsi" w:hAnsiTheme="majorHAnsi" w:cstheme="majorHAnsi"/>
                <w:sz w:val="22"/>
                <w:szCs w:val="22"/>
              </w:rPr>
              <w:t>Utiliser des formules de salutation très simples et adaptées à son interlocuteur en situation connue et répétée pour ouvrir</w:t>
            </w:r>
            <w:r>
              <w:rPr>
                <w:rFonts w:asciiTheme="majorHAnsi" w:hAnsiTheme="majorHAnsi" w:cstheme="majorHAnsi"/>
                <w:sz w:val="22"/>
                <w:szCs w:val="22"/>
              </w:rPr>
              <w:t xml:space="preserve"> </w:t>
            </w:r>
            <w:r w:rsidRPr="00963183">
              <w:rPr>
                <w:rFonts w:asciiTheme="majorHAnsi" w:hAnsiTheme="majorHAnsi" w:cstheme="majorHAnsi"/>
                <w:sz w:val="22"/>
                <w:szCs w:val="22"/>
              </w:rPr>
              <w:t>ou clore un échange</w:t>
            </w:r>
            <w:r>
              <w:rPr>
                <w:rFonts w:asciiTheme="majorHAnsi" w:hAnsiTheme="majorHAnsi" w:cstheme="majorHAnsi"/>
                <w:sz w:val="22"/>
                <w:szCs w:val="22"/>
              </w:rPr>
              <w:t>.</w:t>
            </w:r>
          </w:p>
          <w:p w14:paraId="11F06219" w14:textId="77777777" w:rsidR="00E0566B" w:rsidRDefault="00963183" w:rsidP="000B5860">
            <w:pPr>
              <w:pStyle w:val="Default"/>
              <w:numPr>
                <w:ilvl w:val="0"/>
                <w:numId w:val="9"/>
              </w:numPr>
              <w:rPr>
                <w:rFonts w:asciiTheme="majorHAnsi" w:hAnsiTheme="majorHAnsi" w:cstheme="majorHAnsi"/>
                <w:sz w:val="22"/>
                <w:szCs w:val="22"/>
              </w:rPr>
            </w:pPr>
            <w:r w:rsidRPr="00963183">
              <w:rPr>
                <w:rFonts w:asciiTheme="majorHAnsi" w:hAnsiTheme="majorHAnsi" w:cstheme="majorHAnsi"/>
                <w:sz w:val="22"/>
                <w:szCs w:val="22"/>
              </w:rPr>
              <w:t>Utiliser des formules de politesse variées.</w:t>
            </w:r>
          </w:p>
          <w:p w14:paraId="737067E8" w14:textId="77777777" w:rsidR="00963183" w:rsidRDefault="00963183" w:rsidP="000B5860">
            <w:pPr>
              <w:pStyle w:val="Default"/>
              <w:numPr>
                <w:ilvl w:val="0"/>
                <w:numId w:val="9"/>
              </w:numPr>
              <w:rPr>
                <w:rFonts w:asciiTheme="majorHAnsi" w:hAnsiTheme="majorHAnsi" w:cstheme="majorHAnsi"/>
                <w:sz w:val="22"/>
                <w:szCs w:val="22"/>
              </w:rPr>
            </w:pPr>
            <w:r w:rsidRPr="00963183">
              <w:rPr>
                <w:rFonts w:asciiTheme="majorHAnsi" w:hAnsiTheme="majorHAnsi" w:cstheme="majorHAnsi"/>
                <w:sz w:val="22"/>
                <w:szCs w:val="22"/>
              </w:rPr>
              <w:t>Relancer par des questions élémentaires.</w:t>
            </w:r>
          </w:p>
          <w:p w14:paraId="65F4DF56" w14:textId="77777777" w:rsidR="00963183" w:rsidRDefault="00963183" w:rsidP="000B5860">
            <w:pPr>
              <w:pStyle w:val="Default"/>
              <w:numPr>
                <w:ilvl w:val="0"/>
                <w:numId w:val="9"/>
              </w:numPr>
              <w:rPr>
                <w:rFonts w:asciiTheme="majorHAnsi" w:hAnsiTheme="majorHAnsi" w:cstheme="majorHAnsi"/>
                <w:sz w:val="22"/>
                <w:szCs w:val="22"/>
              </w:rPr>
            </w:pPr>
            <w:r w:rsidRPr="00963183">
              <w:rPr>
                <w:rFonts w:asciiTheme="majorHAnsi" w:hAnsiTheme="majorHAnsi" w:cstheme="majorHAnsi"/>
                <w:sz w:val="22"/>
                <w:szCs w:val="22"/>
              </w:rPr>
              <w:t>(A1) Utiliser des formules simples de relance ou de ponctuation, cohérentes en fonction de situations connues et répétées.</w:t>
            </w:r>
          </w:p>
          <w:p w14:paraId="54524BA0" w14:textId="701014DF" w:rsidR="00F55E8C" w:rsidRPr="00E65A67" w:rsidRDefault="00F55E8C" w:rsidP="000B5860">
            <w:pPr>
              <w:pStyle w:val="Default"/>
              <w:numPr>
                <w:ilvl w:val="0"/>
                <w:numId w:val="9"/>
              </w:numPr>
              <w:rPr>
                <w:rFonts w:asciiTheme="majorHAnsi" w:hAnsiTheme="majorHAnsi" w:cstheme="majorHAnsi"/>
                <w:sz w:val="22"/>
                <w:szCs w:val="22"/>
              </w:rPr>
            </w:pPr>
            <w:r w:rsidRPr="00F55E8C">
              <w:rPr>
                <w:rFonts w:asciiTheme="majorHAnsi" w:hAnsiTheme="majorHAnsi" w:cstheme="majorHAnsi"/>
                <w:sz w:val="22"/>
                <w:szCs w:val="22"/>
              </w:rPr>
              <w:t>(A1) Utiliser des expressions courantes pour clore une conversation.</w:t>
            </w:r>
          </w:p>
        </w:tc>
      </w:tr>
    </w:tbl>
    <w:p w14:paraId="5348EDBC" w14:textId="77777777" w:rsidR="00DA47F2" w:rsidRDefault="00DA47F2" w:rsidP="00E65A67">
      <w:pPr>
        <w:rPr>
          <w:rFonts w:asciiTheme="majorHAnsi" w:hAnsiTheme="majorHAnsi" w:cstheme="majorHAnsi"/>
        </w:rPr>
      </w:pPr>
    </w:p>
    <w:p w14:paraId="5EBAA05B" w14:textId="77777777" w:rsidR="00F55E8C" w:rsidRDefault="00F55E8C" w:rsidP="00E65A67">
      <w:pPr>
        <w:rPr>
          <w:rFonts w:asciiTheme="majorHAnsi" w:hAnsiTheme="majorHAnsi" w:cstheme="majorHAnsi"/>
        </w:rPr>
      </w:pPr>
    </w:p>
    <w:p w14:paraId="388ED2A6" w14:textId="445C3D7A" w:rsidR="00DA47F2" w:rsidRPr="00E65A67" w:rsidRDefault="00F55E8C" w:rsidP="00E65A67">
      <w:pPr>
        <w:shd w:val="clear" w:color="auto" w:fill="ED7D31" w:themeFill="accent2"/>
        <w:jc w:val="center"/>
        <w:rPr>
          <w:rFonts w:asciiTheme="majorHAnsi" w:hAnsiTheme="majorHAnsi" w:cstheme="majorHAnsi"/>
          <w:b/>
          <w:color w:val="FFFFFF" w:themeColor="background1"/>
          <w:sz w:val="32"/>
        </w:rPr>
      </w:pPr>
      <w:r w:rsidRPr="00F55E8C">
        <w:rPr>
          <w:rFonts w:asciiTheme="majorHAnsi" w:hAnsiTheme="majorHAnsi" w:cstheme="majorHAnsi"/>
          <w:b/>
          <w:color w:val="FFFFFF" w:themeColor="background1"/>
          <w:sz w:val="32"/>
        </w:rPr>
        <w:lastRenderedPageBreak/>
        <w:t>Compréhension de l’écrit : lire et comprendre</w:t>
      </w:r>
    </w:p>
    <w:tbl>
      <w:tblPr>
        <w:tblStyle w:val="Grilledutableau"/>
        <w:tblW w:w="10412" w:type="dxa"/>
        <w:jc w:val="center"/>
        <w:tblLook w:val="04A0" w:firstRow="1" w:lastRow="0" w:firstColumn="1" w:lastColumn="0" w:noHBand="0" w:noVBand="1"/>
      </w:tblPr>
      <w:tblGrid>
        <w:gridCol w:w="1555"/>
        <w:gridCol w:w="8857"/>
      </w:tblGrid>
      <w:tr w:rsidR="00F55E8C" w14:paraId="4965D876" w14:textId="77777777" w:rsidTr="00F55E8C">
        <w:trPr>
          <w:trHeight w:val="70"/>
          <w:jc w:val="center"/>
        </w:trPr>
        <w:tc>
          <w:tcPr>
            <w:tcW w:w="1555" w:type="dxa"/>
          </w:tcPr>
          <w:p w14:paraId="5A33FA1A" w14:textId="77777777" w:rsidR="00F55E8C" w:rsidRPr="008123C1" w:rsidRDefault="00F55E8C" w:rsidP="00836F8B">
            <w:pPr>
              <w:jc w:val="center"/>
              <w:rPr>
                <w:rFonts w:asciiTheme="majorHAnsi" w:hAnsiTheme="majorHAnsi" w:cstheme="majorHAnsi"/>
                <w:b/>
                <w:sz w:val="24"/>
              </w:rPr>
            </w:pPr>
          </w:p>
        </w:tc>
        <w:tc>
          <w:tcPr>
            <w:tcW w:w="8857" w:type="dxa"/>
            <w:shd w:val="clear" w:color="auto" w:fill="E2EFD9" w:themeFill="accent6" w:themeFillTint="33"/>
            <w:vAlign w:val="center"/>
          </w:tcPr>
          <w:p w14:paraId="28FB3D27" w14:textId="77777777" w:rsidR="00F55E8C" w:rsidRPr="008123C1" w:rsidRDefault="00F55E8C"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CE2</w:t>
            </w:r>
          </w:p>
        </w:tc>
      </w:tr>
      <w:tr w:rsidR="00F55E8C" w14:paraId="06E768D7" w14:textId="77777777" w:rsidTr="00F55E8C">
        <w:trPr>
          <w:cantSplit/>
          <w:trHeight w:val="2827"/>
          <w:jc w:val="center"/>
        </w:trPr>
        <w:tc>
          <w:tcPr>
            <w:tcW w:w="1555" w:type="dxa"/>
            <w:shd w:val="clear" w:color="auto" w:fill="FBE4D5" w:themeFill="accent2" w:themeFillTint="33"/>
            <w:textDirection w:val="btLr"/>
          </w:tcPr>
          <w:p w14:paraId="632DF1CB" w14:textId="0AC9024F" w:rsidR="00F55E8C" w:rsidRPr="008123C1" w:rsidRDefault="00361B7F" w:rsidP="00DA47F2">
            <w:pPr>
              <w:ind w:left="113" w:right="113"/>
              <w:jc w:val="center"/>
              <w:rPr>
                <w:rFonts w:asciiTheme="majorHAnsi" w:hAnsiTheme="majorHAnsi" w:cstheme="majorHAnsi"/>
                <w:b/>
                <w:sz w:val="24"/>
              </w:rPr>
            </w:pPr>
            <w:r w:rsidRPr="00361B7F">
              <w:rPr>
                <w:rFonts w:asciiTheme="majorHAnsi" w:hAnsiTheme="majorHAnsi" w:cstheme="majorHAnsi"/>
                <w:b/>
                <w:sz w:val="24"/>
              </w:rPr>
              <w:t>Reconnaitre des mots ou des messages écrits familiers</w:t>
            </w:r>
          </w:p>
        </w:tc>
        <w:tc>
          <w:tcPr>
            <w:tcW w:w="8857" w:type="dxa"/>
          </w:tcPr>
          <w:p w14:paraId="745B76BA" w14:textId="77777777" w:rsidR="00D20346" w:rsidRPr="00D20346" w:rsidRDefault="00D20346" w:rsidP="000B5860">
            <w:pPr>
              <w:pStyle w:val="Default"/>
              <w:numPr>
                <w:ilvl w:val="0"/>
                <w:numId w:val="11"/>
              </w:numPr>
              <w:rPr>
                <w:rFonts w:asciiTheme="majorHAnsi" w:hAnsiTheme="majorHAnsi" w:cstheme="majorHAnsi"/>
                <w:sz w:val="22"/>
                <w:szCs w:val="22"/>
              </w:rPr>
            </w:pPr>
            <w:r w:rsidRPr="00D20346">
              <w:rPr>
                <w:rFonts w:asciiTheme="majorHAnsi" w:hAnsiTheme="majorHAnsi" w:cstheme="majorHAnsi"/>
                <w:sz w:val="22"/>
                <w:szCs w:val="22"/>
              </w:rPr>
              <w:t>S’appuyer sur les mots familiers dès lors qu’ils ont fait l’objet d’un travail d’appropriation des correspondances graphophonémiques (A1) puis progressivement sans supports visuels.</w:t>
            </w:r>
          </w:p>
          <w:p w14:paraId="73E6ABDD" w14:textId="77777777" w:rsidR="00D20346" w:rsidRPr="00D20346" w:rsidRDefault="00D20346" w:rsidP="000B5860">
            <w:pPr>
              <w:pStyle w:val="Default"/>
              <w:numPr>
                <w:ilvl w:val="0"/>
                <w:numId w:val="11"/>
              </w:numPr>
              <w:rPr>
                <w:rFonts w:asciiTheme="majorHAnsi" w:hAnsiTheme="majorHAnsi" w:cstheme="majorHAnsi"/>
                <w:sz w:val="22"/>
                <w:szCs w:val="22"/>
              </w:rPr>
            </w:pPr>
            <w:r w:rsidRPr="00D20346">
              <w:rPr>
                <w:rFonts w:asciiTheme="majorHAnsi" w:hAnsiTheme="majorHAnsi" w:cstheme="majorHAnsi"/>
                <w:sz w:val="22"/>
                <w:szCs w:val="22"/>
              </w:rPr>
              <w:t>Repérer les chiffres et les nombres en écriture littérale lorsqu’ils sont accompagnés d’une écriture chiffrée ou de visuels et qu’ils ont déjà fait l’objet d’un travail d’appropriation à l’oral et des correspondances graphophonémiques (A1) progressivement sans supports visuels.</w:t>
            </w:r>
          </w:p>
          <w:p w14:paraId="735C2582" w14:textId="77777777" w:rsidR="00D20346" w:rsidRPr="00D20346" w:rsidRDefault="00D20346" w:rsidP="000B5860">
            <w:pPr>
              <w:pStyle w:val="Default"/>
              <w:numPr>
                <w:ilvl w:val="0"/>
                <w:numId w:val="11"/>
              </w:numPr>
              <w:rPr>
                <w:rFonts w:asciiTheme="majorHAnsi" w:hAnsiTheme="majorHAnsi" w:cstheme="majorHAnsi"/>
                <w:sz w:val="22"/>
                <w:szCs w:val="22"/>
              </w:rPr>
            </w:pPr>
            <w:r w:rsidRPr="00D20346">
              <w:rPr>
                <w:rFonts w:asciiTheme="majorHAnsi" w:hAnsiTheme="majorHAnsi" w:cstheme="majorHAnsi"/>
                <w:sz w:val="22"/>
                <w:szCs w:val="22"/>
              </w:rPr>
              <w:t xml:space="preserve">(A1) Repérer des nombres jusqu’à 100, des quantités, des horaires, des prix, en identifiant l’appariement de nombres simples et de signes tels que 9 </w:t>
            </w:r>
            <w:proofErr w:type="spellStart"/>
            <w:r w:rsidRPr="00D20346">
              <w:rPr>
                <w:rFonts w:asciiTheme="majorHAnsi" w:hAnsiTheme="majorHAnsi" w:cstheme="majorHAnsi"/>
                <w:sz w:val="22"/>
                <w:szCs w:val="22"/>
              </w:rPr>
              <w:t>a.m</w:t>
            </w:r>
            <w:proofErr w:type="spellEnd"/>
            <w:r w:rsidRPr="00D20346">
              <w:rPr>
                <w:rFonts w:asciiTheme="majorHAnsi" w:hAnsiTheme="majorHAnsi" w:cstheme="majorHAnsi"/>
                <w:sz w:val="22"/>
                <w:szCs w:val="22"/>
              </w:rPr>
              <w:t>., 3 p.m., 4 €, £5, $10, etc.</w:t>
            </w:r>
          </w:p>
          <w:p w14:paraId="3117DF8B" w14:textId="77777777" w:rsidR="00D20346" w:rsidRPr="00D20346" w:rsidRDefault="00D20346" w:rsidP="000B5860">
            <w:pPr>
              <w:pStyle w:val="Default"/>
              <w:numPr>
                <w:ilvl w:val="0"/>
                <w:numId w:val="11"/>
              </w:numPr>
              <w:rPr>
                <w:rFonts w:asciiTheme="majorHAnsi" w:hAnsiTheme="majorHAnsi" w:cstheme="majorHAnsi"/>
                <w:sz w:val="22"/>
                <w:szCs w:val="22"/>
              </w:rPr>
            </w:pPr>
            <w:r w:rsidRPr="00D20346">
              <w:rPr>
                <w:rFonts w:asciiTheme="majorHAnsi" w:hAnsiTheme="majorHAnsi" w:cstheme="majorHAnsi"/>
                <w:sz w:val="22"/>
                <w:szCs w:val="22"/>
              </w:rPr>
              <w:t>Reconnaître quelques mots des champs lexicaux qui permettent de parler de soi et de sa sphère immédiate dès lors qu’ils ont fait l’objet d’un travail d’appropriation des correspondances graphophonémiques. Ils seront éventuellement accompagnés de visuels.</w:t>
            </w:r>
          </w:p>
          <w:p w14:paraId="405E90D7" w14:textId="7BE79FF3" w:rsidR="00F55E8C" w:rsidRPr="0059296B" w:rsidRDefault="00D20346" w:rsidP="000B5860">
            <w:pPr>
              <w:pStyle w:val="Default"/>
              <w:numPr>
                <w:ilvl w:val="0"/>
                <w:numId w:val="11"/>
              </w:numPr>
              <w:rPr>
                <w:rFonts w:asciiTheme="majorHAnsi" w:hAnsiTheme="majorHAnsi" w:cstheme="majorHAnsi"/>
                <w:sz w:val="22"/>
                <w:szCs w:val="22"/>
              </w:rPr>
            </w:pPr>
            <w:r w:rsidRPr="00D20346">
              <w:rPr>
                <w:rFonts w:asciiTheme="majorHAnsi" w:hAnsiTheme="majorHAnsi" w:cstheme="majorHAnsi"/>
                <w:sz w:val="22"/>
                <w:szCs w:val="22"/>
              </w:rPr>
              <w:t>(A1) Reconnaître quelques mots du champ lexical des activités quotidiennes dès lors qu’ils ont fait l’objet d’un travail d’appropriation à l’oral et d’observation des correspondances graphophonémiques. (</w:t>
            </w:r>
            <w:proofErr w:type="gramStart"/>
            <w:r w:rsidRPr="00D20346">
              <w:rPr>
                <w:rFonts w:asciiTheme="majorHAnsi" w:hAnsiTheme="majorHAnsi" w:cstheme="majorHAnsi"/>
                <w:sz w:val="22"/>
                <w:szCs w:val="22"/>
              </w:rPr>
              <w:t>pré</w:t>
            </w:r>
            <w:proofErr w:type="gramEnd"/>
            <w:r w:rsidRPr="00D20346">
              <w:rPr>
                <w:rFonts w:asciiTheme="majorHAnsi" w:hAnsiTheme="majorHAnsi" w:cstheme="majorHAnsi"/>
                <w:sz w:val="22"/>
                <w:szCs w:val="22"/>
              </w:rPr>
              <w:t>-A1) Ils pourront être accompagnés de visuels.</w:t>
            </w:r>
          </w:p>
        </w:tc>
      </w:tr>
      <w:tr w:rsidR="00F55E8C" w14:paraId="1F688792" w14:textId="77777777" w:rsidTr="00F55E8C">
        <w:trPr>
          <w:cantSplit/>
          <w:trHeight w:val="1550"/>
          <w:jc w:val="center"/>
        </w:trPr>
        <w:tc>
          <w:tcPr>
            <w:tcW w:w="1555" w:type="dxa"/>
            <w:shd w:val="clear" w:color="auto" w:fill="F7CAAC" w:themeFill="accent2" w:themeFillTint="66"/>
            <w:textDirection w:val="btLr"/>
          </w:tcPr>
          <w:p w14:paraId="76ADC6AF" w14:textId="6D00CCC7" w:rsidR="00F55E8C" w:rsidRDefault="00805BF1" w:rsidP="00DA47F2">
            <w:pPr>
              <w:ind w:left="113" w:right="113"/>
              <w:jc w:val="center"/>
              <w:rPr>
                <w:rFonts w:asciiTheme="majorHAnsi" w:hAnsiTheme="majorHAnsi" w:cstheme="majorHAnsi"/>
                <w:b/>
                <w:sz w:val="24"/>
              </w:rPr>
            </w:pPr>
            <w:r w:rsidRPr="00805BF1">
              <w:rPr>
                <w:rFonts w:asciiTheme="majorHAnsi" w:hAnsiTheme="majorHAnsi" w:cstheme="majorHAnsi"/>
                <w:b/>
                <w:sz w:val="24"/>
              </w:rPr>
              <w:t>Trouver des informations dans des écrits très simples</w:t>
            </w:r>
          </w:p>
        </w:tc>
        <w:tc>
          <w:tcPr>
            <w:tcW w:w="8857" w:type="dxa"/>
          </w:tcPr>
          <w:p w14:paraId="1DAD89CD" w14:textId="77777777" w:rsidR="00805BF1" w:rsidRPr="00805BF1" w:rsidRDefault="00805BF1" w:rsidP="000B5860">
            <w:pPr>
              <w:pStyle w:val="Default"/>
              <w:numPr>
                <w:ilvl w:val="0"/>
                <w:numId w:val="11"/>
              </w:numPr>
              <w:rPr>
                <w:rFonts w:asciiTheme="majorHAnsi" w:hAnsiTheme="majorHAnsi" w:cstheme="majorHAnsi"/>
                <w:sz w:val="22"/>
                <w:szCs w:val="22"/>
              </w:rPr>
            </w:pPr>
            <w:r w:rsidRPr="00805BF1">
              <w:rPr>
                <w:rFonts w:asciiTheme="majorHAnsi" w:hAnsiTheme="majorHAnsi" w:cstheme="majorHAnsi"/>
                <w:sz w:val="22"/>
                <w:szCs w:val="22"/>
              </w:rPr>
              <w:t>Trouver des informations simples et familières en s’appuyant sur les indices visuels (image) ainsi que sur les mots familiers (A1) ainsi que sur les éléments mis en avant dans le titre du texte.</w:t>
            </w:r>
          </w:p>
          <w:p w14:paraId="258C34B2" w14:textId="77777777" w:rsidR="00805BF1" w:rsidRPr="00805BF1" w:rsidRDefault="00805BF1" w:rsidP="000B5860">
            <w:pPr>
              <w:pStyle w:val="Default"/>
              <w:numPr>
                <w:ilvl w:val="0"/>
                <w:numId w:val="11"/>
              </w:numPr>
              <w:rPr>
                <w:rFonts w:asciiTheme="majorHAnsi" w:hAnsiTheme="majorHAnsi" w:cstheme="majorHAnsi"/>
                <w:sz w:val="22"/>
                <w:szCs w:val="22"/>
              </w:rPr>
            </w:pPr>
            <w:r w:rsidRPr="00805BF1">
              <w:rPr>
                <w:rFonts w:asciiTheme="majorHAnsi" w:hAnsiTheme="majorHAnsi" w:cstheme="majorHAnsi"/>
                <w:sz w:val="22"/>
                <w:szCs w:val="22"/>
              </w:rPr>
              <w:t>Reconnaître quelques mots des champs lexicaux qui permettent de parler de soi et de sa sphère immédiate (A1) dès lors qu’ils ont fait l’objet d’un travail d’appropriation des correspondances graphophonémiques.</w:t>
            </w:r>
          </w:p>
          <w:p w14:paraId="0ECE657C" w14:textId="77777777" w:rsidR="00805BF1" w:rsidRPr="00805BF1" w:rsidRDefault="00805BF1" w:rsidP="000B5860">
            <w:pPr>
              <w:pStyle w:val="Default"/>
              <w:numPr>
                <w:ilvl w:val="0"/>
                <w:numId w:val="11"/>
              </w:numPr>
              <w:rPr>
                <w:rFonts w:asciiTheme="majorHAnsi" w:hAnsiTheme="majorHAnsi" w:cstheme="majorHAnsi"/>
                <w:sz w:val="22"/>
                <w:szCs w:val="22"/>
              </w:rPr>
            </w:pPr>
            <w:r w:rsidRPr="00805BF1">
              <w:rPr>
                <w:rFonts w:asciiTheme="majorHAnsi" w:hAnsiTheme="majorHAnsi" w:cstheme="majorHAnsi"/>
                <w:sz w:val="22"/>
                <w:szCs w:val="22"/>
              </w:rPr>
              <w:t>Repérer les chiffres et les nombres en écriture littérale dès lors qu’ils sont accompagnés d’une écriture chiffrée ou de visuels.</w:t>
            </w:r>
          </w:p>
          <w:p w14:paraId="1F181134" w14:textId="77777777" w:rsidR="00805BF1" w:rsidRPr="00805BF1" w:rsidRDefault="00805BF1" w:rsidP="000B5860">
            <w:pPr>
              <w:pStyle w:val="Default"/>
              <w:numPr>
                <w:ilvl w:val="0"/>
                <w:numId w:val="11"/>
              </w:numPr>
              <w:rPr>
                <w:rFonts w:asciiTheme="majorHAnsi" w:hAnsiTheme="majorHAnsi" w:cstheme="majorHAnsi"/>
                <w:sz w:val="22"/>
                <w:szCs w:val="22"/>
              </w:rPr>
            </w:pPr>
            <w:r w:rsidRPr="00805BF1">
              <w:rPr>
                <w:rFonts w:asciiTheme="majorHAnsi" w:hAnsiTheme="majorHAnsi" w:cstheme="majorHAnsi"/>
                <w:sz w:val="22"/>
                <w:szCs w:val="22"/>
              </w:rPr>
              <w:t>(A1) Reconnaître quelques mots du champ lexical des activités quotidiennes dès lors qu’ils ont fait l’objet d’un travail d’appropriation à l’oral et d’observation des correspondances graphophonémiques. (</w:t>
            </w:r>
            <w:proofErr w:type="gramStart"/>
            <w:r w:rsidRPr="00805BF1">
              <w:rPr>
                <w:rFonts w:asciiTheme="majorHAnsi" w:hAnsiTheme="majorHAnsi" w:cstheme="majorHAnsi"/>
                <w:sz w:val="22"/>
                <w:szCs w:val="22"/>
              </w:rPr>
              <w:t>pré</w:t>
            </w:r>
            <w:proofErr w:type="gramEnd"/>
            <w:r w:rsidRPr="00805BF1">
              <w:rPr>
                <w:rFonts w:asciiTheme="majorHAnsi" w:hAnsiTheme="majorHAnsi" w:cstheme="majorHAnsi"/>
                <w:sz w:val="22"/>
                <w:szCs w:val="22"/>
              </w:rPr>
              <w:t>-A1) Ils peuvent être accompagnés de visuels.</w:t>
            </w:r>
          </w:p>
          <w:p w14:paraId="7BD7C333" w14:textId="7958B27B" w:rsidR="00F55E8C" w:rsidRPr="0059296B" w:rsidRDefault="00805BF1" w:rsidP="000B5860">
            <w:pPr>
              <w:pStyle w:val="Default"/>
              <w:numPr>
                <w:ilvl w:val="0"/>
                <w:numId w:val="11"/>
              </w:numPr>
              <w:rPr>
                <w:rFonts w:asciiTheme="majorHAnsi" w:hAnsiTheme="majorHAnsi" w:cstheme="majorHAnsi"/>
                <w:sz w:val="22"/>
                <w:szCs w:val="22"/>
              </w:rPr>
            </w:pPr>
            <w:r w:rsidRPr="00805BF1">
              <w:rPr>
                <w:rFonts w:asciiTheme="majorHAnsi" w:hAnsiTheme="majorHAnsi" w:cstheme="majorHAnsi"/>
                <w:sz w:val="22"/>
                <w:szCs w:val="22"/>
              </w:rPr>
              <w:t>(A1) Identifier quelques types de textes écrits grâce à leur mise en forme (invitation, carte postale, carte de vœux, publicité, etc.).</w:t>
            </w:r>
          </w:p>
        </w:tc>
      </w:tr>
    </w:tbl>
    <w:p w14:paraId="4023C4D9" w14:textId="77777777" w:rsidR="00EE192F" w:rsidRDefault="00EE192F" w:rsidP="00B97EE3">
      <w:pPr>
        <w:rPr>
          <w:rFonts w:asciiTheme="majorHAnsi" w:hAnsiTheme="majorHAnsi" w:cstheme="majorHAnsi"/>
          <w:sz w:val="2"/>
          <w:szCs w:val="2"/>
        </w:rPr>
      </w:pPr>
    </w:p>
    <w:p w14:paraId="3002F218" w14:textId="77777777" w:rsidR="00180F04" w:rsidRDefault="00180F04" w:rsidP="00B97EE3">
      <w:pPr>
        <w:rPr>
          <w:rFonts w:asciiTheme="majorHAnsi" w:hAnsiTheme="majorHAnsi" w:cstheme="majorHAnsi"/>
          <w:sz w:val="2"/>
          <w:szCs w:val="2"/>
        </w:rPr>
      </w:pPr>
    </w:p>
    <w:p w14:paraId="27BE7504" w14:textId="354E4D85" w:rsidR="00180F04" w:rsidRPr="00E65A67" w:rsidRDefault="00180F04" w:rsidP="00180F04">
      <w:pPr>
        <w:shd w:val="clear" w:color="auto" w:fill="7030A0"/>
        <w:jc w:val="center"/>
        <w:rPr>
          <w:rFonts w:asciiTheme="majorHAnsi" w:hAnsiTheme="majorHAnsi" w:cstheme="majorHAnsi"/>
          <w:b/>
          <w:color w:val="FFFFFF" w:themeColor="background1"/>
          <w:sz w:val="32"/>
        </w:rPr>
      </w:pPr>
      <w:r w:rsidRPr="00180F04">
        <w:rPr>
          <w:rFonts w:asciiTheme="majorHAnsi" w:hAnsiTheme="majorHAnsi" w:cstheme="majorHAnsi"/>
          <w:b/>
          <w:color w:val="FFFFFF" w:themeColor="background1"/>
          <w:sz w:val="32"/>
        </w:rPr>
        <w:t>Expression écrite : écrire et réagir à l’écrit</w:t>
      </w:r>
    </w:p>
    <w:tbl>
      <w:tblPr>
        <w:tblStyle w:val="Grilledutableau"/>
        <w:tblW w:w="10412" w:type="dxa"/>
        <w:jc w:val="center"/>
        <w:tblLook w:val="04A0" w:firstRow="1" w:lastRow="0" w:firstColumn="1" w:lastColumn="0" w:noHBand="0" w:noVBand="1"/>
      </w:tblPr>
      <w:tblGrid>
        <w:gridCol w:w="1555"/>
        <w:gridCol w:w="8857"/>
      </w:tblGrid>
      <w:tr w:rsidR="00180F04" w14:paraId="3440F184" w14:textId="77777777" w:rsidTr="00C828F7">
        <w:trPr>
          <w:trHeight w:val="70"/>
          <w:jc w:val="center"/>
        </w:trPr>
        <w:tc>
          <w:tcPr>
            <w:tcW w:w="1555" w:type="dxa"/>
          </w:tcPr>
          <w:p w14:paraId="509BE096" w14:textId="77777777" w:rsidR="00180F04" w:rsidRPr="008123C1" w:rsidRDefault="00180F04" w:rsidP="00C828F7">
            <w:pPr>
              <w:jc w:val="center"/>
              <w:rPr>
                <w:rFonts w:asciiTheme="majorHAnsi" w:hAnsiTheme="majorHAnsi" w:cstheme="majorHAnsi"/>
                <w:b/>
                <w:sz w:val="24"/>
              </w:rPr>
            </w:pPr>
          </w:p>
        </w:tc>
        <w:tc>
          <w:tcPr>
            <w:tcW w:w="8857" w:type="dxa"/>
            <w:shd w:val="clear" w:color="auto" w:fill="E2EFD9" w:themeFill="accent6" w:themeFillTint="33"/>
            <w:vAlign w:val="center"/>
          </w:tcPr>
          <w:p w14:paraId="0703B4EF" w14:textId="77777777" w:rsidR="00180F04" w:rsidRPr="008123C1" w:rsidRDefault="00180F04" w:rsidP="00C828F7">
            <w:pPr>
              <w:spacing w:line="276" w:lineRule="auto"/>
              <w:jc w:val="center"/>
              <w:rPr>
                <w:rFonts w:asciiTheme="majorHAnsi" w:hAnsiTheme="majorHAnsi" w:cstheme="majorHAnsi"/>
                <w:b/>
                <w:sz w:val="28"/>
              </w:rPr>
            </w:pPr>
            <w:r w:rsidRPr="008123C1">
              <w:rPr>
                <w:rFonts w:asciiTheme="majorHAnsi" w:hAnsiTheme="majorHAnsi" w:cstheme="majorHAnsi"/>
                <w:b/>
                <w:sz w:val="28"/>
              </w:rPr>
              <w:t>CE2</w:t>
            </w:r>
          </w:p>
        </w:tc>
      </w:tr>
      <w:tr w:rsidR="00180F04" w14:paraId="36FDF423" w14:textId="77777777" w:rsidTr="00180F04">
        <w:trPr>
          <w:cantSplit/>
          <w:trHeight w:val="2827"/>
          <w:jc w:val="center"/>
        </w:trPr>
        <w:tc>
          <w:tcPr>
            <w:tcW w:w="1555" w:type="dxa"/>
            <w:shd w:val="clear" w:color="auto" w:fill="DFC9EF"/>
            <w:textDirection w:val="btLr"/>
          </w:tcPr>
          <w:p w14:paraId="3A7E33BD" w14:textId="6D595C68" w:rsidR="00180F04" w:rsidRPr="008123C1" w:rsidRDefault="009A5AEA" w:rsidP="00C828F7">
            <w:pPr>
              <w:ind w:left="113" w:right="113"/>
              <w:jc w:val="center"/>
              <w:rPr>
                <w:rFonts w:asciiTheme="majorHAnsi" w:hAnsiTheme="majorHAnsi" w:cstheme="majorHAnsi"/>
                <w:b/>
                <w:sz w:val="24"/>
              </w:rPr>
            </w:pPr>
            <w:r w:rsidRPr="009A5AEA">
              <w:rPr>
                <w:rFonts w:asciiTheme="majorHAnsi" w:hAnsiTheme="majorHAnsi" w:cstheme="majorHAnsi"/>
                <w:b/>
                <w:sz w:val="24"/>
              </w:rPr>
              <w:t>Épeler, recopier ou écrire des éléments connus</w:t>
            </w:r>
          </w:p>
        </w:tc>
        <w:tc>
          <w:tcPr>
            <w:tcW w:w="8857" w:type="dxa"/>
          </w:tcPr>
          <w:p w14:paraId="4F4C156A" w14:textId="77777777" w:rsidR="009A5AEA" w:rsidRPr="009A5AEA" w:rsidRDefault="009A5AEA" w:rsidP="000B5860">
            <w:pPr>
              <w:pStyle w:val="Default"/>
              <w:numPr>
                <w:ilvl w:val="0"/>
                <w:numId w:val="11"/>
              </w:numPr>
              <w:rPr>
                <w:rFonts w:asciiTheme="majorHAnsi" w:hAnsiTheme="majorHAnsi" w:cstheme="majorHAnsi"/>
                <w:sz w:val="22"/>
                <w:szCs w:val="22"/>
              </w:rPr>
            </w:pPr>
            <w:r w:rsidRPr="009A5AEA">
              <w:rPr>
                <w:rFonts w:asciiTheme="majorHAnsi" w:hAnsiTheme="majorHAnsi" w:cstheme="majorHAnsi"/>
                <w:sz w:val="22"/>
                <w:szCs w:val="22"/>
              </w:rPr>
              <w:t>Recopier dans son cahier la date du jour, des étiquettes-mots (A1) et des éléments écrits au tableau, (pré-A1) prélevés dans un texte court ou ayant fait l’objet d’une manipulation à partir d’étiquettes-mots.</w:t>
            </w:r>
          </w:p>
          <w:p w14:paraId="34DE624B" w14:textId="77777777" w:rsidR="009A5AEA" w:rsidRPr="009A5AEA" w:rsidRDefault="009A5AEA" w:rsidP="000B5860">
            <w:pPr>
              <w:pStyle w:val="Default"/>
              <w:numPr>
                <w:ilvl w:val="0"/>
                <w:numId w:val="11"/>
              </w:numPr>
              <w:rPr>
                <w:rFonts w:asciiTheme="majorHAnsi" w:hAnsiTheme="majorHAnsi" w:cstheme="majorHAnsi"/>
                <w:sz w:val="22"/>
                <w:szCs w:val="22"/>
              </w:rPr>
            </w:pPr>
            <w:r w:rsidRPr="009A5AEA">
              <w:rPr>
                <w:rFonts w:asciiTheme="majorHAnsi" w:hAnsiTheme="majorHAnsi" w:cstheme="majorHAnsi"/>
                <w:sz w:val="22"/>
                <w:szCs w:val="22"/>
              </w:rPr>
              <w:t>Recopier de très courtes phrases ayant fait l’objet d’une observation réfléchie et d’une appropriation orale.</w:t>
            </w:r>
          </w:p>
          <w:p w14:paraId="526DA878" w14:textId="4F198444" w:rsidR="009A5AEA" w:rsidRPr="009A5AEA" w:rsidRDefault="009A5AEA" w:rsidP="000B5860">
            <w:pPr>
              <w:pStyle w:val="Default"/>
              <w:numPr>
                <w:ilvl w:val="0"/>
                <w:numId w:val="11"/>
              </w:numPr>
              <w:rPr>
                <w:rFonts w:asciiTheme="majorHAnsi" w:hAnsiTheme="majorHAnsi" w:cstheme="majorHAnsi"/>
                <w:sz w:val="22"/>
                <w:szCs w:val="22"/>
              </w:rPr>
            </w:pPr>
            <w:r w:rsidRPr="009A5AEA">
              <w:rPr>
                <w:rFonts w:asciiTheme="majorHAnsi" w:hAnsiTheme="majorHAnsi" w:cstheme="majorHAnsi"/>
                <w:sz w:val="22"/>
                <w:szCs w:val="22"/>
              </w:rPr>
              <w:t>Retranscrire un mot connu (A1) puis retranscrire une série de mots entendus et mémorisés dès lors qu’ils ont fait l’objet d’une appropriation à l’oral (compréhension, mémorisation, production orale).</w:t>
            </w:r>
          </w:p>
          <w:p w14:paraId="53E4D989" w14:textId="77777777" w:rsidR="009A5AEA" w:rsidRPr="009A5AEA" w:rsidRDefault="009A5AEA" w:rsidP="000B5860">
            <w:pPr>
              <w:pStyle w:val="Default"/>
              <w:numPr>
                <w:ilvl w:val="0"/>
                <w:numId w:val="11"/>
              </w:numPr>
              <w:rPr>
                <w:rFonts w:asciiTheme="majorHAnsi" w:hAnsiTheme="majorHAnsi" w:cstheme="majorHAnsi"/>
                <w:sz w:val="22"/>
                <w:szCs w:val="22"/>
              </w:rPr>
            </w:pPr>
            <w:r w:rsidRPr="009A5AEA">
              <w:rPr>
                <w:rFonts w:asciiTheme="majorHAnsi" w:hAnsiTheme="majorHAnsi" w:cstheme="majorHAnsi"/>
                <w:sz w:val="22"/>
                <w:szCs w:val="22"/>
              </w:rPr>
              <w:t>(A1) Exprimer simplement d’où l’on vient et où l’on vit.</w:t>
            </w:r>
          </w:p>
          <w:p w14:paraId="0D7A43B9" w14:textId="77777777" w:rsidR="009A5AEA" w:rsidRPr="009A5AEA" w:rsidRDefault="009A5AEA" w:rsidP="000B5860">
            <w:pPr>
              <w:pStyle w:val="Default"/>
              <w:numPr>
                <w:ilvl w:val="0"/>
                <w:numId w:val="11"/>
              </w:numPr>
              <w:rPr>
                <w:rFonts w:asciiTheme="majorHAnsi" w:hAnsiTheme="majorHAnsi" w:cstheme="majorHAnsi"/>
                <w:sz w:val="22"/>
                <w:szCs w:val="22"/>
              </w:rPr>
            </w:pPr>
            <w:r w:rsidRPr="009A5AEA">
              <w:rPr>
                <w:rFonts w:asciiTheme="majorHAnsi" w:hAnsiTheme="majorHAnsi" w:cstheme="majorHAnsi"/>
                <w:sz w:val="22"/>
                <w:szCs w:val="22"/>
              </w:rPr>
              <w:t>(A1) Se présenter brièvement à l’écrit à l’aide d’expressions lexicalisées en juxtaposition et quelques phrases simples déjà connues et ayant fait l’objet d’observation et d’appropriation à l’oral.</w:t>
            </w:r>
          </w:p>
          <w:p w14:paraId="2684D9B7" w14:textId="77777777" w:rsidR="009A5AEA" w:rsidRPr="009A5AEA" w:rsidRDefault="009A5AEA" w:rsidP="000B5860">
            <w:pPr>
              <w:pStyle w:val="Default"/>
              <w:numPr>
                <w:ilvl w:val="0"/>
                <w:numId w:val="11"/>
              </w:numPr>
              <w:rPr>
                <w:rFonts w:asciiTheme="majorHAnsi" w:hAnsiTheme="majorHAnsi" w:cstheme="majorHAnsi"/>
                <w:sz w:val="22"/>
                <w:szCs w:val="22"/>
              </w:rPr>
            </w:pPr>
            <w:r w:rsidRPr="009A5AEA">
              <w:rPr>
                <w:rFonts w:asciiTheme="majorHAnsi" w:hAnsiTheme="majorHAnsi" w:cstheme="majorHAnsi"/>
                <w:sz w:val="22"/>
                <w:szCs w:val="22"/>
              </w:rPr>
              <w:t>Exprimer simplement ses goûts à l’aide des verbes les plus courants.</w:t>
            </w:r>
          </w:p>
          <w:p w14:paraId="31E19AD7" w14:textId="51A0FC39" w:rsidR="00180F04" w:rsidRPr="0059296B" w:rsidRDefault="009A5AEA" w:rsidP="000B5860">
            <w:pPr>
              <w:pStyle w:val="Default"/>
              <w:numPr>
                <w:ilvl w:val="0"/>
                <w:numId w:val="11"/>
              </w:numPr>
              <w:rPr>
                <w:rFonts w:asciiTheme="majorHAnsi" w:hAnsiTheme="majorHAnsi" w:cstheme="majorHAnsi"/>
                <w:sz w:val="22"/>
                <w:szCs w:val="22"/>
              </w:rPr>
            </w:pPr>
            <w:r w:rsidRPr="009A5AEA">
              <w:rPr>
                <w:rFonts w:asciiTheme="majorHAnsi" w:hAnsiTheme="majorHAnsi" w:cstheme="majorHAnsi"/>
                <w:sz w:val="22"/>
                <w:szCs w:val="22"/>
              </w:rPr>
              <w:t>Utiliser quelques blocs lexicalisés très simples pour écrire un courrier à un proche dans le cadre d’une fête calendaire ou pour décrire son environnement immédiat lors d’un voyage.</w:t>
            </w:r>
          </w:p>
        </w:tc>
      </w:tr>
    </w:tbl>
    <w:p w14:paraId="4B416B4E" w14:textId="77777777" w:rsidR="00180F04" w:rsidRDefault="00180F04" w:rsidP="00B97EE3">
      <w:pPr>
        <w:rPr>
          <w:rFonts w:asciiTheme="majorHAnsi" w:hAnsiTheme="majorHAnsi" w:cstheme="majorHAnsi"/>
          <w:sz w:val="2"/>
          <w:szCs w:val="2"/>
        </w:rPr>
      </w:pPr>
    </w:p>
    <w:p w14:paraId="256DAE65" w14:textId="77777777" w:rsidR="00C71D77" w:rsidRDefault="00C71D77" w:rsidP="00B97EE3">
      <w:pPr>
        <w:rPr>
          <w:rFonts w:asciiTheme="majorHAnsi" w:hAnsiTheme="majorHAnsi" w:cstheme="majorHAnsi"/>
          <w:sz w:val="2"/>
          <w:szCs w:val="2"/>
        </w:rPr>
      </w:pPr>
    </w:p>
    <w:p w14:paraId="2B391EE5" w14:textId="77777777" w:rsidR="00C71D77" w:rsidRDefault="00C71D77" w:rsidP="00C71D77">
      <w:pPr>
        <w:shd w:val="clear" w:color="auto" w:fill="FFFFFF" w:themeFill="background1"/>
        <w:jc w:val="center"/>
        <w:rPr>
          <w:rFonts w:asciiTheme="majorHAnsi" w:hAnsiTheme="majorHAnsi" w:cstheme="majorHAnsi"/>
          <w:b/>
          <w:color w:val="FFFFFF" w:themeColor="background1"/>
          <w:sz w:val="32"/>
        </w:rPr>
      </w:pPr>
    </w:p>
    <w:p w14:paraId="76946877" w14:textId="77777777" w:rsidR="00C71D77" w:rsidRDefault="00C71D77" w:rsidP="00C71D77">
      <w:pPr>
        <w:shd w:val="clear" w:color="auto" w:fill="FFFFFF" w:themeFill="background1"/>
        <w:jc w:val="center"/>
        <w:rPr>
          <w:rFonts w:asciiTheme="majorHAnsi" w:hAnsiTheme="majorHAnsi" w:cstheme="majorHAnsi"/>
          <w:b/>
          <w:color w:val="FFFFFF" w:themeColor="background1"/>
          <w:sz w:val="32"/>
        </w:rPr>
      </w:pPr>
    </w:p>
    <w:p w14:paraId="72AD7C91" w14:textId="676D3A72" w:rsidR="00C71D77" w:rsidRPr="00E65A67" w:rsidRDefault="00C71D77" w:rsidP="00C71D77">
      <w:pPr>
        <w:shd w:val="clear" w:color="auto" w:fill="5B9BD5" w:themeFill="accent1"/>
        <w:jc w:val="center"/>
        <w:rPr>
          <w:rFonts w:asciiTheme="majorHAnsi" w:hAnsiTheme="majorHAnsi" w:cstheme="majorHAnsi"/>
          <w:b/>
          <w:color w:val="FFFFFF" w:themeColor="background1"/>
          <w:sz w:val="32"/>
        </w:rPr>
      </w:pPr>
      <w:r>
        <w:rPr>
          <w:rFonts w:asciiTheme="majorHAnsi" w:hAnsiTheme="majorHAnsi" w:cstheme="majorHAnsi"/>
          <w:b/>
          <w:color w:val="FFFFFF" w:themeColor="background1"/>
          <w:sz w:val="32"/>
        </w:rPr>
        <w:lastRenderedPageBreak/>
        <w:t>Médiation</w:t>
      </w:r>
    </w:p>
    <w:tbl>
      <w:tblPr>
        <w:tblStyle w:val="Grilledutableau"/>
        <w:tblW w:w="10673" w:type="dxa"/>
        <w:jc w:val="center"/>
        <w:tblLook w:val="04A0" w:firstRow="1" w:lastRow="0" w:firstColumn="1" w:lastColumn="0" w:noHBand="0" w:noVBand="1"/>
      </w:tblPr>
      <w:tblGrid>
        <w:gridCol w:w="1129"/>
        <w:gridCol w:w="2977"/>
        <w:gridCol w:w="3119"/>
        <w:gridCol w:w="3448"/>
      </w:tblGrid>
      <w:tr w:rsidR="00C71D77" w14:paraId="4C8F31D6" w14:textId="77777777" w:rsidTr="00C828F7">
        <w:trPr>
          <w:trHeight w:val="70"/>
          <w:jc w:val="center"/>
        </w:trPr>
        <w:tc>
          <w:tcPr>
            <w:tcW w:w="1129" w:type="dxa"/>
          </w:tcPr>
          <w:p w14:paraId="0490BD97" w14:textId="77777777" w:rsidR="00C71D77" w:rsidRPr="008123C1" w:rsidRDefault="00C71D77" w:rsidP="00C828F7">
            <w:pPr>
              <w:jc w:val="center"/>
              <w:rPr>
                <w:rFonts w:asciiTheme="majorHAnsi" w:hAnsiTheme="majorHAnsi" w:cstheme="majorHAnsi"/>
                <w:b/>
                <w:sz w:val="24"/>
              </w:rPr>
            </w:pPr>
          </w:p>
        </w:tc>
        <w:tc>
          <w:tcPr>
            <w:tcW w:w="2977" w:type="dxa"/>
            <w:shd w:val="clear" w:color="auto" w:fill="FFF2CC" w:themeFill="accent4" w:themeFillTint="33"/>
            <w:vAlign w:val="center"/>
          </w:tcPr>
          <w:p w14:paraId="3FC60786" w14:textId="77777777" w:rsidR="00C71D77" w:rsidRPr="008123C1" w:rsidRDefault="00C71D77" w:rsidP="00C828F7">
            <w:pPr>
              <w:spacing w:line="276" w:lineRule="auto"/>
              <w:jc w:val="center"/>
              <w:rPr>
                <w:rFonts w:asciiTheme="majorHAnsi" w:hAnsiTheme="majorHAnsi" w:cstheme="majorHAnsi"/>
                <w:b/>
                <w:sz w:val="28"/>
              </w:rPr>
            </w:pPr>
            <w:r w:rsidRPr="008123C1">
              <w:rPr>
                <w:rFonts w:asciiTheme="majorHAnsi" w:hAnsiTheme="majorHAnsi" w:cstheme="majorHAnsi"/>
                <w:b/>
                <w:sz w:val="28"/>
              </w:rPr>
              <w:t>CP</w:t>
            </w:r>
          </w:p>
        </w:tc>
        <w:tc>
          <w:tcPr>
            <w:tcW w:w="3119" w:type="dxa"/>
            <w:shd w:val="clear" w:color="auto" w:fill="FBE4D5" w:themeFill="accent2" w:themeFillTint="33"/>
            <w:vAlign w:val="center"/>
          </w:tcPr>
          <w:p w14:paraId="2B1B65F7" w14:textId="77777777" w:rsidR="00C71D77" w:rsidRPr="008123C1" w:rsidRDefault="00C71D77" w:rsidP="00C828F7">
            <w:pPr>
              <w:spacing w:line="276" w:lineRule="auto"/>
              <w:jc w:val="center"/>
              <w:rPr>
                <w:rFonts w:asciiTheme="majorHAnsi" w:hAnsiTheme="majorHAnsi" w:cstheme="majorHAnsi"/>
                <w:b/>
                <w:sz w:val="28"/>
              </w:rPr>
            </w:pPr>
            <w:r w:rsidRPr="008123C1">
              <w:rPr>
                <w:rFonts w:asciiTheme="majorHAnsi" w:hAnsiTheme="majorHAnsi" w:cstheme="majorHAnsi"/>
                <w:b/>
                <w:sz w:val="28"/>
              </w:rPr>
              <w:t>CE1</w:t>
            </w:r>
          </w:p>
        </w:tc>
        <w:tc>
          <w:tcPr>
            <w:tcW w:w="3448" w:type="dxa"/>
            <w:shd w:val="clear" w:color="auto" w:fill="E2EFD9" w:themeFill="accent6" w:themeFillTint="33"/>
            <w:vAlign w:val="center"/>
          </w:tcPr>
          <w:p w14:paraId="552376BE" w14:textId="77777777" w:rsidR="00C71D77" w:rsidRPr="008123C1" w:rsidRDefault="00C71D77" w:rsidP="00C828F7">
            <w:pPr>
              <w:spacing w:line="276" w:lineRule="auto"/>
              <w:jc w:val="center"/>
              <w:rPr>
                <w:rFonts w:asciiTheme="majorHAnsi" w:hAnsiTheme="majorHAnsi" w:cstheme="majorHAnsi"/>
                <w:b/>
                <w:sz w:val="28"/>
              </w:rPr>
            </w:pPr>
            <w:r w:rsidRPr="008123C1">
              <w:rPr>
                <w:rFonts w:asciiTheme="majorHAnsi" w:hAnsiTheme="majorHAnsi" w:cstheme="majorHAnsi"/>
                <w:b/>
                <w:sz w:val="28"/>
              </w:rPr>
              <w:t>CE2</w:t>
            </w:r>
          </w:p>
        </w:tc>
      </w:tr>
      <w:tr w:rsidR="00C71D77" w14:paraId="34F1CDB1" w14:textId="77777777" w:rsidTr="00C71D77">
        <w:trPr>
          <w:cantSplit/>
          <w:trHeight w:val="1765"/>
          <w:jc w:val="center"/>
        </w:trPr>
        <w:tc>
          <w:tcPr>
            <w:tcW w:w="1129" w:type="dxa"/>
            <w:shd w:val="clear" w:color="auto" w:fill="DEEAF6" w:themeFill="accent1" w:themeFillTint="33"/>
            <w:textDirection w:val="btLr"/>
          </w:tcPr>
          <w:p w14:paraId="2C77BE47" w14:textId="4D0E921D" w:rsidR="00C71D77" w:rsidRPr="008123C1" w:rsidRDefault="00AD5AAF" w:rsidP="00C828F7">
            <w:pPr>
              <w:ind w:left="113" w:right="113"/>
              <w:jc w:val="center"/>
              <w:rPr>
                <w:rFonts w:asciiTheme="majorHAnsi" w:hAnsiTheme="majorHAnsi" w:cstheme="majorHAnsi"/>
                <w:b/>
                <w:sz w:val="24"/>
              </w:rPr>
            </w:pPr>
            <w:r w:rsidRPr="00AD5AAF">
              <w:rPr>
                <w:rFonts w:asciiTheme="majorHAnsi" w:hAnsiTheme="majorHAnsi" w:cstheme="majorHAnsi"/>
                <w:b/>
                <w:sz w:val="24"/>
              </w:rPr>
              <w:t>Identifier les repères culturels</w:t>
            </w:r>
          </w:p>
        </w:tc>
        <w:tc>
          <w:tcPr>
            <w:tcW w:w="2977" w:type="dxa"/>
          </w:tcPr>
          <w:p w14:paraId="18C92678" w14:textId="77777777" w:rsidR="00C71D77" w:rsidRDefault="00AD5AAF" w:rsidP="000B5860">
            <w:pPr>
              <w:pStyle w:val="Default"/>
              <w:numPr>
                <w:ilvl w:val="0"/>
                <w:numId w:val="8"/>
              </w:numPr>
              <w:rPr>
                <w:rFonts w:asciiTheme="majorHAnsi" w:hAnsiTheme="majorHAnsi" w:cstheme="majorHAnsi"/>
                <w:sz w:val="22"/>
                <w:szCs w:val="22"/>
              </w:rPr>
            </w:pPr>
            <w:r w:rsidRPr="00AD5AAF">
              <w:rPr>
                <w:rFonts w:asciiTheme="majorHAnsi" w:hAnsiTheme="majorHAnsi" w:cstheme="majorHAnsi"/>
                <w:sz w:val="22"/>
                <w:szCs w:val="22"/>
              </w:rPr>
              <w:t>Mobiliser le champ lexical des besoins élémentaires à l’aide de mots isolés, si nécessaire accompagnés de gestes.</w:t>
            </w:r>
          </w:p>
          <w:p w14:paraId="562F0DEB" w14:textId="0B756062" w:rsidR="00AD5AAF" w:rsidRPr="007723E7" w:rsidRDefault="00AD5AAF" w:rsidP="000B5860">
            <w:pPr>
              <w:pStyle w:val="Default"/>
              <w:numPr>
                <w:ilvl w:val="0"/>
                <w:numId w:val="8"/>
              </w:numPr>
              <w:rPr>
                <w:rFonts w:asciiTheme="majorHAnsi" w:hAnsiTheme="majorHAnsi" w:cstheme="majorHAnsi"/>
                <w:sz w:val="22"/>
                <w:szCs w:val="22"/>
              </w:rPr>
            </w:pPr>
            <w:r w:rsidRPr="00AD5AAF">
              <w:rPr>
                <w:rFonts w:asciiTheme="majorHAnsi" w:hAnsiTheme="majorHAnsi" w:cstheme="majorHAnsi"/>
                <w:sz w:val="22"/>
                <w:szCs w:val="22"/>
              </w:rPr>
              <w:t>Utiliser quelques expressions indiquant ce que l’on veut montrer à l’aide de gestes.</w:t>
            </w:r>
          </w:p>
        </w:tc>
        <w:tc>
          <w:tcPr>
            <w:tcW w:w="3119" w:type="dxa"/>
          </w:tcPr>
          <w:p w14:paraId="2F2B8CBC" w14:textId="77777777" w:rsidR="00C71D77" w:rsidRDefault="009F18B4" w:rsidP="000B5860">
            <w:pPr>
              <w:pStyle w:val="Default"/>
              <w:numPr>
                <w:ilvl w:val="0"/>
                <w:numId w:val="7"/>
              </w:numPr>
              <w:rPr>
                <w:rFonts w:asciiTheme="majorHAnsi" w:hAnsiTheme="majorHAnsi" w:cstheme="majorHAnsi"/>
                <w:sz w:val="22"/>
                <w:szCs w:val="22"/>
              </w:rPr>
            </w:pPr>
            <w:r w:rsidRPr="009F18B4">
              <w:rPr>
                <w:rFonts w:asciiTheme="majorHAnsi" w:hAnsiTheme="majorHAnsi" w:cstheme="majorHAnsi"/>
                <w:sz w:val="22"/>
                <w:szCs w:val="22"/>
              </w:rPr>
              <w:t>(A1) Repérer quelques différences ou similitudes dans des domaines familiers (fêtes calendaires, nourriture, jeux, sports, etc.).</w:t>
            </w:r>
          </w:p>
          <w:p w14:paraId="16AF0DCB" w14:textId="68345BA3" w:rsidR="009F18B4" w:rsidRPr="007723E7" w:rsidRDefault="009F18B4" w:rsidP="000B5860">
            <w:pPr>
              <w:pStyle w:val="Default"/>
              <w:numPr>
                <w:ilvl w:val="0"/>
                <w:numId w:val="7"/>
              </w:numPr>
              <w:rPr>
                <w:rFonts w:asciiTheme="majorHAnsi" w:hAnsiTheme="majorHAnsi" w:cstheme="majorHAnsi"/>
                <w:sz w:val="22"/>
                <w:szCs w:val="22"/>
              </w:rPr>
            </w:pPr>
            <w:r w:rsidRPr="009F18B4">
              <w:rPr>
                <w:rFonts w:asciiTheme="majorHAnsi" w:hAnsiTheme="majorHAnsi" w:cstheme="majorHAnsi"/>
                <w:sz w:val="22"/>
                <w:szCs w:val="22"/>
              </w:rPr>
              <w:t>(A1) Informer ou prévenir d’une situation culturelle non comprise par un geste ou des formules élémentaires ou toutes faites.</w:t>
            </w:r>
          </w:p>
        </w:tc>
        <w:tc>
          <w:tcPr>
            <w:tcW w:w="3448" w:type="dxa"/>
          </w:tcPr>
          <w:p w14:paraId="3EAE7220" w14:textId="77777777" w:rsidR="00C71D77" w:rsidRDefault="00DD0F83" w:rsidP="000B5860">
            <w:pPr>
              <w:pStyle w:val="Default"/>
              <w:numPr>
                <w:ilvl w:val="0"/>
                <w:numId w:val="7"/>
              </w:numPr>
              <w:rPr>
                <w:rFonts w:asciiTheme="majorHAnsi" w:hAnsiTheme="majorHAnsi" w:cstheme="majorHAnsi"/>
                <w:sz w:val="22"/>
                <w:szCs w:val="22"/>
              </w:rPr>
            </w:pPr>
            <w:r w:rsidRPr="00DD0F83">
              <w:rPr>
                <w:rFonts w:asciiTheme="majorHAnsi" w:hAnsiTheme="majorHAnsi" w:cstheme="majorHAnsi"/>
                <w:sz w:val="22"/>
                <w:szCs w:val="22"/>
              </w:rPr>
              <w:t>(A1) Repérer quelques différences ou similitudes dans des domaines familiers (fêtes calendaires, nourriture, jeux, sports, etc.).</w:t>
            </w:r>
          </w:p>
          <w:p w14:paraId="6AE381A7" w14:textId="7BEF6BB6" w:rsidR="00DD0F83" w:rsidRPr="00D16898" w:rsidRDefault="00DD0F83" w:rsidP="000B5860">
            <w:pPr>
              <w:pStyle w:val="Default"/>
              <w:numPr>
                <w:ilvl w:val="0"/>
                <w:numId w:val="7"/>
              </w:numPr>
              <w:rPr>
                <w:rFonts w:asciiTheme="majorHAnsi" w:hAnsiTheme="majorHAnsi" w:cstheme="majorHAnsi"/>
                <w:sz w:val="22"/>
                <w:szCs w:val="22"/>
              </w:rPr>
            </w:pPr>
            <w:r w:rsidRPr="00DD0F83">
              <w:rPr>
                <w:rFonts w:asciiTheme="majorHAnsi" w:hAnsiTheme="majorHAnsi" w:cstheme="majorHAnsi"/>
                <w:sz w:val="22"/>
                <w:szCs w:val="22"/>
              </w:rPr>
              <w:t>(A1) Informer, prévenir d’une situation culturelle non comprise par un geste ou des formules élémentaires ou toutes faites.</w:t>
            </w:r>
          </w:p>
        </w:tc>
      </w:tr>
      <w:tr w:rsidR="009F18B4" w14:paraId="55D32F08" w14:textId="77777777" w:rsidTr="00C71D77">
        <w:trPr>
          <w:cantSplit/>
          <w:trHeight w:val="1691"/>
          <w:jc w:val="center"/>
        </w:trPr>
        <w:tc>
          <w:tcPr>
            <w:tcW w:w="1129" w:type="dxa"/>
            <w:shd w:val="clear" w:color="auto" w:fill="BDD6EE" w:themeFill="accent1" w:themeFillTint="66"/>
            <w:textDirection w:val="btLr"/>
          </w:tcPr>
          <w:p w14:paraId="5DFAC4FD" w14:textId="2E047259" w:rsidR="009F18B4" w:rsidRPr="00AD5AAF" w:rsidRDefault="0009685E" w:rsidP="00C828F7">
            <w:pPr>
              <w:ind w:left="113" w:right="113"/>
              <w:jc w:val="center"/>
              <w:rPr>
                <w:rFonts w:asciiTheme="majorHAnsi" w:hAnsiTheme="majorHAnsi" w:cstheme="majorHAnsi"/>
                <w:b/>
                <w:sz w:val="24"/>
              </w:rPr>
            </w:pPr>
            <w:r w:rsidRPr="0009685E">
              <w:rPr>
                <w:rFonts w:asciiTheme="majorHAnsi" w:hAnsiTheme="majorHAnsi" w:cstheme="majorHAnsi"/>
                <w:b/>
                <w:sz w:val="24"/>
              </w:rPr>
              <w:t>Expliciter un message, une situation, un document pour autrui</w:t>
            </w:r>
          </w:p>
        </w:tc>
        <w:tc>
          <w:tcPr>
            <w:tcW w:w="2977" w:type="dxa"/>
          </w:tcPr>
          <w:p w14:paraId="7864084E" w14:textId="77777777" w:rsidR="009F18B4" w:rsidRPr="00AD5AAF" w:rsidRDefault="009F18B4" w:rsidP="0009685E">
            <w:pPr>
              <w:pStyle w:val="Default"/>
              <w:ind w:left="360"/>
              <w:rPr>
                <w:rFonts w:asciiTheme="majorHAnsi" w:hAnsiTheme="majorHAnsi" w:cstheme="majorHAnsi"/>
                <w:sz w:val="22"/>
                <w:szCs w:val="22"/>
              </w:rPr>
            </w:pPr>
          </w:p>
        </w:tc>
        <w:tc>
          <w:tcPr>
            <w:tcW w:w="3119" w:type="dxa"/>
          </w:tcPr>
          <w:p w14:paraId="22AD786A" w14:textId="77777777" w:rsidR="009F18B4" w:rsidRPr="0009685E" w:rsidRDefault="0009685E" w:rsidP="000B5860">
            <w:pPr>
              <w:pStyle w:val="Default"/>
              <w:numPr>
                <w:ilvl w:val="0"/>
                <w:numId w:val="8"/>
              </w:numPr>
              <w:rPr>
                <w:rFonts w:asciiTheme="majorHAnsi" w:hAnsiTheme="majorHAnsi" w:cstheme="majorHAnsi"/>
                <w:sz w:val="22"/>
                <w:szCs w:val="22"/>
              </w:rPr>
            </w:pPr>
            <w:r w:rsidRPr="0009685E">
              <w:rPr>
                <w:rFonts w:asciiTheme="majorHAnsi" w:hAnsiTheme="majorHAnsi" w:cstheme="majorHAnsi"/>
                <w:sz w:val="22"/>
                <w:szCs w:val="22"/>
              </w:rPr>
              <w:t>Mobiliser le champ lexical des besoins élémentaires à l’aide de mots isolés, accompagnés de gestes (A1) ou insérés dans des structures très simples.</w:t>
            </w:r>
          </w:p>
          <w:p w14:paraId="33744FB8" w14:textId="77777777" w:rsidR="0009685E" w:rsidRPr="0009685E" w:rsidRDefault="0009685E" w:rsidP="000B5860">
            <w:pPr>
              <w:pStyle w:val="Default"/>
              <w:numPr>
                <w:ilvl w:val="0"/>
                <w:numId w:val="8"/>
              </w:numPr>
              <w:rPr>
                <w:rFonts w:asciiTheme="majorHAnsi" w:hAnsiTheme="majorHAnsi" w:cstheme="majorHAnsi"/>
                <w:sz w:val="22"/>
                <w:szCs w:val="22"/>
              </w:rPr>
            </w:pPr>
            <w:r w:rsidRPr="0009685E">
              <w:rPr>
                <w:rFonts w:asciiTheme="majorHAnsi" w:hAnsiTheme="majorHAnsi" w:cstheme="majorHAnsi"/>
                <w:sz w:val="22"/>
                <w:szCs w:val="22"/>
              </w:rPr>
              <w:t>Utiliser quelques expressions indiquant ce que l’on veut montrer à l’aide de gestes (A1) et utiliser quelques termes permettant de situer une information.</w:t>
            </w:r>
          </w:p>
          <w:p w14:paraId="1C8BCB35" w14:textId="77777777" w:rsidR="0009685E" w:rsidRPr="0009685E" w:rsidRDefault="0009685E" w:rsidP="000B5860">
            <w:pPr>
              <w:pStyle w:val="Default"/>
              <w:numPr>
                <w:ilvl w:val="0"/>
                <w:numId w:val="8"/>
              </w:numPr>
              <w:rPr>
                <w:rFonts w:asciiTheme="majorHAnsi" w:hAnsiTheme="majorHAnsi" w:cstheme="majorHAnsi"/>
                <w:sz w:val="22"/>
                <w:szCs w:val="22"/>
              </w:rPr>
            </w:pPr>
            <w:r w:rsidRPr="0009685E">
              <w:rPr>
                <w:rFonts w:asciiTheme="majorHAnsi" w:hAnsiTheme="majorHAnsi" w:cstheme="majorHAnsi"/>
                <w:sz w:val="22"/>
                <w:szCs w:val="22"/>
              </w:rPr>
              <w:t>(A1) Utiliser quelques verbes de perception.</w:t>
            </w:r>
          </w:p>
          <w:p w14:paraId="309F95D8" w14:textId="2A23531D" w:rsidR="0009685E" w:rsidRPr="007723E7" w:rsidRDefault="0009685E" w:rsidP="000B5860">
            <w:pPr>
              <w:pStyle w:val="Default"/>
              <w:numPr>
                <w:ilvl w:val="0"/>
                <w:numId w:val="8"/>
              </w:numPr>
              <w:rPr>
                <w:sz w:val="17"/>
                <w:szCs w:val="17"/>
              </w:rPr>
            </w:pPr>
            <w:r w:rsidRPr="0009685E">
              <w:rPr>
                <w:rFonts w:asciiTheme="majorHAnsi" w:hAnsiTheme="majorHAnsi" w:cstheme="majorHAnsi"/>
                <w:sz w:val="22"/>
                <w:szCs w:val="22"/>
              </w:rPr>
              <w:t>(A1) Joindre le geste à la parole pour identifier ou souligner une information.</w:t>
            </w:r>
          </w:p>
        </w:tc>
        <w:tc>
          <w:tcPr>
            <w:tcW w:w="3448" w:type="dxa"/>
          </w:tcPr>
          <w:p w14:paraId="6DD472F2" w14:textId="77777777" w:rsidR="009F18B4" w:rsidRDefault="00DD0F83" w:rsidP="000B5860">
            <w:pPr>
              <w:pStyle w:val="Default"/>
              <w:numPr>
                <w:ilvl w:val="0"/>
                <w:numId w:val="7"/>
              </w:numPr>
              <w:rPr>
                <w:rFonts w:asciiTheme="majorHAnsi" w:hAnsiTheme="majorHAnsi" w:cstheme="majorHAnsi"/>
                <w:sz w:val="22"/>
                <w:szCs w:val="22"/>
              </w:rPr>
            </w:pPr>
            <w:r w:rsidRPr="00DD0F83">
              <w:rPr>
                <w:rFonts w:asciiTheme="majorHAnsi" w:hAnsiTheme="majorHAnsi" w:cstheme="majorHAnsi"/>
                <w:sz w:val="22"/>
                <w:szCs w:val="22"/>
              </w:rPr>
              <w:t>Mobiliser le champ lexical des besoins élémentaires à l’aide de mots isolés, accompagnés de gestes (A1) ou insérés dans des structures très simples.</w:t>
            </w:r>
          </w:p>
          <w:p w14:paraId="75443C88" w14:textId="7700337A" w:rsidR="00DD0F83" w:rsidRPr="007723E7" w:rsidRDefault="00DD0F83" w:rsidP="000B5860">
            <w:pPr>
              <w:pStyle w:val="Default"/>
              <w:numPr>
                <w:ilvl w:val="0"/>
                <w:numId w:val="7"/>
              </w:numPr>
              <w:rPr>
                <w:rFonts w:asciiTheme="majorHAnsi" w:hAnsiTheme="majorHAnsi" w:cstheme="majorHAnsi"/>
                <w:sz w:val="22"/>
                <w:szCs w:val="22"/>
              </w:rPr>
            </w:pPr>
            <w:r w:rsidRPr="00DD0F83">
              <w:rPr>
                <w:rFonts w:asciiTheme="majorHAnsi" w:hAnsiTheme="majorHAnsi" w:cstheme="majorHAnsi"/>
                <w:sz w:val="22"/>
                <w:szCs w:val="22"/>
              </w:rPr>
              <w:t>Utiliser quelques expressions et (A1) verbes de perception (pré-A1) indiquant ce que l’on veut montrer à l’aide de gestes (A1) et utiliser quelques termes permettant de situer une information.</w:t>
            </w:r>
          </w:p>
        </w:tc>
      </w:tr>
      <w:tr w:rsidR="00C71D77" w14:paraId="2351BADA" w14:textId="77777777" w:rsidTr="009F18B4">
        <w:trPr>
          <w:cantSplit/>
          <w:trHeight w:val="1691"/>
          <w:jc w:val="center"/>
        </w:trPr>
        <w:tc>
          <w:tcPr>
            <w:tcW w:w="1129" w:type="dxa"/>
            <w:shd w:val="clear" w:color="auto" w:fill="9CC2E5" w:themeFill="accent1" w:themeFillTint="99"/>
            <w:textDirection w:val="btLr"/>
          </w:tcPr>
          <w:p w14:paraId="3B6CDA0A" w14:textId="6EAFC1F5" w:rsidR="00C71D77" w:rsidRDefault="00AD5AAF" w:rsidP="00C828F7">
            <w:pPr>
              <w:ind w:left="113" w:right="113"/>
              <w:jc w:val="center"/>
              <w:rPr>
                <w:rFonts w:asciiTheme="majorHAnsi" w:hAnsiTheme="majorHAnsi" w:cstheme="majorHAnsi"/>
                <w:b/>
                <w:sz w:val="24"/>
              </w:rPr>
            </w:pPr>
            <w:r w:rsidRPr="00AD5AAF">
              <w:rPr>
                <w:rFonts w:asciiTheme="majorHAnsi" w:hAnsiTheme="majorHAnsi" w:cstheme="majorHAnsi"/>
                <w:b/>
                <w:sz w:val="24"/>
              </w:rPr>
              <w:t>Animer un travail collectif, coopérer et contribuer à des échanges interculturels</w:t>
            </w:r>
          </w:p>
        </w:tc>
        <w:tc>
          <w:tcPr>
            <w:tcW w:w="2977" w:type="dxa"/>
          </w:tcPr>
          <w:p w14:paraId="340CE49D" w14:textId="77777777" w:rsidR="00C71D77" w:rsidRDefault="00AD5AAF" w:rsidP="000B5860">
            <w:pPr>
              <w:pStyle w:val="Default"/>
              <w:numPr>
                <w:ilvl w:val="0"/>
                <w:numId w:val="7"/>
              </w:numPr>
              <w:rPr>
                <w:rFonts w:asciiTheme="majorHAnsi" w:hAnsiTheme="majorHAnsi" w:cstheme="majorHAnsi"/>
                <w:sz w:val="22"/>
                <w:szCs w:val="22"/>
              </w:rPr>
            </w:pPr>
            <w:r w:rsidRPr="00AD5AAF">
              <w:rPr>
                <w:rFonts w:asciiTheme="majorHAnsi" w:hAnsiTheme="majorHAnsi" w:cstheme="majorHAnsi"/>
                <w:sz w:val="22"/>
                <w:szCs w:val="22"/>
              </w:rPr>
              <w:t>Utiliser des consignes élémentaires accompagnées de gestes.</w:t>
            </w:r>
          </w:p>
          <w:p w14:paraId="3FDA51F8" w14:textId="77777777" w:rsidR="009F18B4" w:rsidRDefault="009F18B4" w:rsidP="000B5860">
            <w:pPr>
              <w:pStyle w:val="Default"/>
              <w:numPr>
                <w:ilvl w:val="0"/>
                <w:numId w:val="7"/>
              </w:numPr>
              <w:rPr>
                <w:rFonts w:asciiTheme="majorHAnsi" w:hAnsiTheme="majorHAnsi" w:cstheme="majorHAnsi"/>
                <w:sz w:val="22"/>
                <w:szCs w:val="22"/>
              </w:rPr>
            </w:pPr>
            <w:r w:rsidRPr="009F18B4">
              <w:rPr>
                <w:rFonts w:asciiTheme="majorHAnsi" w:hAnsiTheme="majorHAnsi" w:cstheme="majorHAnsi"/>
                <w:sz w:val="22"/>
                <w:szCs w:val="22"/>
              </w:rPr>
              <w:t>Exprimer sa compréhension ou son accord par des expressions simples accompagnées de gestes.</w:t>
            </w:r>
          </w:p>
          <w:p w14:paraId="3BC394D4" w14:textId="1E86E996" w:rsidR="009F18B4" w:rsidRPr="007723E7" w:rsidRDefault="009F18B4" w:rsidP="000B5860">
            <w:pPr>
              <w:pStyle w:val="Default"/>
              <w:numPr>
                <w:ilvl w:val="0"/>
                <w:numId w:val="7"/>
              </w:numPr>
              <w:rPr>
                <w:rFonts w:asciiTheme="majorHAnsi" w:hAnsiTheme="majorHAnsi" w:cstheme="majorHAnsi"/>
                <w:sz w:val="22"/>
                <w:szCs w:val="22"/>
              </w:rPr>
            </w:pPr>
            <w:r w:rsidRPr="009F18B4">
              <w:rPr>
                <w:rFonts w:asciiTheme="majorHAnsi" w:hAnsiTheme="majorHAnsi" w:cstheme="majorHAnsi"/>
                <w:sz w:val="22"/>
                <w:szCs w:val="22"/>
              </w:rPr>
              <w:t>Utiliser des expressions simples accompagnées de gestes pour demander à des personnes si elles sont d’accord.</w:t>
            </w:r>
          </w:p>
        </w:tc>
        <w:tc>
          <w:tcPr>
            <w:tcW w:w="3119" w:type="dxa"/>
          </w:tcPr>
          <w:p w14:paraId="726A7BCD" w14:textId="77777777" w:rsidR="00C71D77" w:rsidRPr="007F6812" w:rsidRDefault="007F6812" w:rsidP="000B5860">
            <w:pPr>
              <w:pStyle w:val="Default"/>
              <w:numPr>
                <w:ilvl w:val="0"/>
                <w:numId w:val="8"/>
              </w:numPr>
              <w:rPr>
                <w:rFonts w:asciiTheme="majorHAnsi" w:hAnsiTheme="majorHAnsi" w:cstheme="majorHAnsi"/>
                <w:sz w:val="22"/>
                <w:szCs w:val="22"/>
              </w:rPr>
            </w:pPr>
            <w:r w:rsidRPr="007F6812">
              <w:rPr>
                <w:rFonts w:asciiTheme="majorHAnsi" w:hAnsiTheme="majorHAnsi" w:cstheme="majorHAnsi"/>
                <w:sz w:val="22"/>
                <w:szCs w:val="22"/>
              </w:rPr>
              <w:t>Utiliser des consignes élémentaires accompagnées de gestes.</w:t>
            </w:r>
          </w:p>
          <w:p w14:paraId="1262C38B" w14:textId="77777777" w:rsidR="007F6812" w:rsidRPr="007F6812" w:rsidRDefault="007F6812" w:rsidP="000B5860">
            <w:pPr>
              <w:pStyle w:val="Default"/>
              <w:numPr>
                <w:ilvl w:val="0"/>
                <w:numId w:val="8"/>
              </w:numPr>
              <w:rPr>
                <w:rFonts w:asciiTheme="majorHAnsi" w:hAnsiTheme="majorHAnsi" w:cstheme="majorHAnsi"/>
                <w:sz w:val="22"/>
                <w:szCs w:val="22"/>
              </w:rPr>
            </w:pPr>
            <w:r w:rsidRPr="007F6812">
              <w:rPr>
                <w:rFonts w:asciiTheme="majorHAnsi" w:hAnsiTheme="majorHAnsi" w:cstheme="majorHAnsi"/>
                <w:sz w:val="22"/>
                <w:szCs w:val="22"/>
              </w:rPr>
              <w:t>Exprimer sa compréhension ou son accord par des expressions simples accompagnées de gestes.</w:t>
            </w:r>
          </w:p>
          <w:p w14:paraId="6EED3757" w14:textId="77777777" w:rsidR="007F6812" w:rsidRPr="007F6812" w:rsidRDefault="007F6812" w:rsidP="000B5860">
            <w:pPr>
              <w:pStyle w:val="Default"/>
              <w:numPr>
                <w:ilvl w:val="0"/>
                <w:numId w:val="8"/>
              </w:numPr>
              <w:rPr>
                <w:rFonts w:asciiTheme="majorHAnsi" w:hAnsiTheme="majorHAnsi" w:cstheme="majorHAnsi"/>
                <w:sz w:val="22"/>
                <w:szCs w:val="22"/>
              </w:rPr>
            </w:pPr>
            <w:r w:rsidRPr="007F6812">
              <w:rPr>
                <w:rFonts w:asciiTheme="majorHAnsi" w:hAnsiTheme="majorHAnsi" w:cstheme="majorHAnsi"/>
                <w:sz w:val="22"/>
                <w:szCs w:val="22"/>
              </w:rPr>
              <w:t>(A1) Utiliser des formules de politesse ou d’accueil élémentaires.</w:t>
            </w:r>
          </w:p>
          <w:p w14:paraId="5F4B1ABC" w14:textId="77777777" w:rsidR="007F6812" w:rsidRPr="007F6812" w:rsidRDefault="007F6812" w:rsidP="000B5860">
            <w:pPr>
              <w:pStyle w:val="Default"/>
              <w:numPr>
                <w:ilvl w:val="0"/>
                <w:numId w:val="8"/>
              </w:numPr>
              <w:rPr>
                <w:rFonts w:asciiTheme="majorHAnsi" w:hAnsiTheme="majorHAnsi" w:cstheme="majorHAnsi"/>
                <w:sz w:val="22"/>
                <w:szCs w:val="22"/>
              </w:rPr>
            </w:pPr>
            <w:r w:rsidRPr="007F6812">
              <w:rPr>
                <w:rFonts w:asciiTheme="majorHAnsi" w:hAnsiTheme="majorHAnsi" w:cstheme="majorHAnsi"/>
                <w:sz w:val="22"/>
                <w:szCs w:val="22"/>
              </w:rPr>
              <w:t>(A1) Donner quelques consignes ou ordres simples ritualisés.</w:t>
            </w:r>
          </w:p>
          <w:p w14:paraId="177169E0" w14:textId="77777777" w:rsidR="007F6812" w:rsidRPr="007F6812" w:rsidRDefault="007F6812" w:rsidP="000B5860">
            <w:pPr>
              <w:pStyle w:val="Default"/>
              <w:numPr>
                <w:ilvl w:val="0"/>
                <w:numId w:val="8"/>
              </w:numPr>
              <w:rPr>
                <w:rFonts w:asciiTheme="majorHAnsi" w:hAnsiTheme="majorHAnsi" w:cstheme="majorHAnsi"/>
                <w:sz w:val="22"/>
                <w:szCs w:val="22"/>
              </w:rPr>
            </w:pPr>
            <w:r w:rsidRPr="007F6812">
              <w:rPr>
                <w:rFonts w:asciiTheme="majorHAnsi" w:hAnsiTheme="majorHAnsi" w:cstheme="majorHAnsi"/>
                <w:sz w:val="22"/>
                <w:szCs w:val="22"/>
              </w:rPr>
              <w:t>Utiliser des expressions simples accompagnées de gestes (A1) et des formules pour manifester ou demander l’adhésion</w:t>
            </w:r>
          </w:p>
          <w:p w14:paraId="6FDA8E35" w14:textId="4380469E" w:rsidR="007F6812" w:rsidRPr="007723E7" w:rsidRDefault="007F6812" w:rsidP="000B5860">
            <w:pPr>
              <w:pStyle w:val="Default"/>
              <w:numPr>
                <w:ilvl w:val="0"/>
                <w:numId w:val="8"/>
              </w:numPr>
              <w:rPr>
                <w:sz w:val="17"/>
                <w:szCs w:val="17"/>
              </w:rPr>
            </w:pPr>
            <w:r w:rsidRPr="007F6812">
              <w:rPr>
                <w:rFonts w:asciiTheme="majorHAnsi" w:hAnsiTheme="majorHAnsi" w:cstheme="majorHAnsi"/>
                <w:sz w:val="22"/>
                <w:szCs w:val="22"/>
              </w:rPr>
              <w:t>(A1) Dire ou demander si l’on a compris.</w:t>
            </w:r>
          </w:p>
        </w:tc>
        <w:tc>
          <w:tcPr>
            <w:tcW w:w="3448" w:type="dxa"/>
          </w:tcPr>
          <w:p w14:paraId="56594803" w14:textId="77777777" w:rsidR="003160BF" w:rsidRPr="003160BF" w:rsidRDefault="003160BF" w:rsidP="000B5860">
            <w:pPr>
              <w:pStyle w:val="Default"/>
              <w:numPr>
                <w:ilvl w:val="0"/>
                <w:numId w:val="7"/>
              </w:numPr>
              <w:rPr>
                <w:rFonts w:asciiTheme="majorHAnsi" w:hAnsiTheme="majorHAnsi" w:cstheme="majorHAnsi"/>
                <w:sz w:val="22"/>
                <w:szCs w:val="22"/>
              </w:rPr>
            </w:pPr>
            <w:r w:rsidRPr="003160BF">
              <w:rPr>
                <w:rFonts w:asciiTheme="majorHAnsi" w:hAnsiTheme="majorHAnsi" w:cstheme="majorHAnsi"/>
                <w:sz w:val="22"/>
                <w:szCs w:val="22"/>
              </w:rPr>
              <w:t>(A1) Utiliser des formules d’accueil ou de salutation toutes simples.</w:t>
            </w:r>
          </w:p>
          <w:p w14:paraId="3A2C7AD9" w14:textId="77777777" w:rsidR="003160BF" w:rsidRPr="003160BF" w:rsidRDefault="003160BF" w:rsidP="000B5860">
            <w:pPr>
              <w:pStyle w:val="Default"/>
              <w:numPr>
                <w:ilvl w:val="0"/>
                <w:numId w:val="7"/>
              </w:numPr>
              <w:rPr>
                <w:rFonts w:asciiTheme="majorHAnsi" w:hAnsiTheme="majorHAnsi" w:cstheme="majorHAnsi"/>
                <w:sz w:val="22"/>
                <w:szCs w:val="22"/>
              </w:rPr>
            </w:pPr>
            <w:r w:rsidRPr="003160BF">
              <w:rPr>
                <w:rFonts w:asciiTheme="majorHAnsi" w:hAnsiTheme="majorHAnsi" w:cstheme="majorHAnsi"/>
                <w:sz w:val="22"/>
                <w:szCs w:val="22"/>
              </w:rPr>
              <w:t>Utiliser des expressions simples accompagnées de gestes pour demander à des personnes si elles sont d’accord (A1) et utiliser des formules pour manifester ou demander l’adhésion.</w:t>
            </w:r>
          </w:p>
          <w:p w14:paraId="5771B5EA" w14:textId="77777777" w:rsidR="003160BF" w:rsidRPr="003160BF" w:rsidRDefault="003160BF" w:rsidP="000B5860">
            <w:pPr>
              <w:pStyle w:val="Default"/>
              <w:numPr>
                <w:ilvl w:val="0"/>
                <w:numId w:val="7"/>
              </w:numPr>
              <w:rPr>
                <w:rFonts w:asciiTheme="majorHAnsi" w:hAnsiTheme="majorHAnsi" w:cstheme="majorHAnsi"/>
                <w:sz w:val="22"/>
                <w:szCs w:val="22"/>
              </w:rPr>
            </w:pPr>
            <w:r w:rsidRPr="003160BF">
              <w:rPr>
                <w:rFonts w:asciiTheme="majorHAnsi" w:hAnsiTheme="majorHAnsi" w:cstheme="majorHAnsi"/>
                <w:sz w:val="22"/>
                <w:szCs w:val="22"/>
              </w:rPr>
              <w:t>(A1) Dire ou demander si l’on a compris (pré-A1) en utilisant des gestes.</w:t>
            </w:r>
          </w:p>
          <w:p w14:paraId="405CBF1B" w14:textId="77777777" w:rsidR="003160BF" w:rsidRPr="003160BF" w:rsidRDefault="003160BF" w:rsidP="000B5860">
            <w:pPr>
              <w:pStyle w:val="Default"/>
              <w:numPr>
                <w:ilvl w:val="0"/>
                <w:numId w:val="7"/>
              </w:numPr>
              <w:rPr>
                <w:rFonts w:asciiTheme="majorHAnsi" w:hAnsiTheme="majorHAnsi" w:cstheme="majorHAnsi"/>
                <w:sz w:val="22"/>
                <w:szCs w:val="22"/>
              </w:rPr>
            </w:pPr>
            <w:r w:rsidRPr="003160BF">
              <w:rPr>
                <w:rFonts w:asciiTheme="majorHAnsi" w:hAnsiTheme="majorHAnsi" w:cstheme="majorHAnsi"/>
                <w:sz w:val="22"/>
                <w:szCs w:val="22"/>
              </w:rPr>
              <w:t>(A1) Utiliser quelques verbes d’action familiers pour animer un jeu ou une activité et donner quelques consignes ou ordres simples ritualisés.</w:t>
            </w:r>
          </w:p>
          <w:p w14:paraId="22975983" w14:textId="411C3444" w:rsidR="00C71D77" w:rsidRPr="007723E7" w:rsidRDefault="003160BF" w:rsidP="000B5860">
            <w:pPr>
              <w:pStyle w:val="Default"/>
              <w:numPr>
                <w:ilvl w:val="0"/>
                <w:numId w:val="7"/>
              </w:numPr>
              <w:rPr>
                <w:rFonts w:asciiTheme="majorHAnsi" w:hAnsiTheme="majorHAnsi" w:cstheme="majorHAnsi"/>
                <w:sz w:val="22"/>
                <w:szCs w:val="22"/>
              </w:rPr>
            </w:pPr>
            <w:r w:rsidRPr="003160BF">
              <w:rPr>
                <w:rFonts w:asciiTheme="majorHAnsi" w:hAnsiTheme="majorHAnsi" w:cstheme="majorHAnsi"/>
                <w:sz w:val="22"/>
                <w:szCs w:val="22"/>
              </w:rPr>
              <w:t>(A1) Joindre le geste à la parole pour identifier, situer ou souligner une information.</w:t>
            </w:r>
          </w:p>
        </w:tc>
      </w:tr>
    </w:tbl>
    <w:p w14:paraId="49A38473" w14:textId="77777777" w:rsidR="00C71D77" w:rsidRPr="00B97EE3" w:rsidRDefault="00C71D77" w:rsidP="00B97EE3">
      <w:pPr>
        <w:rPr>
          <w:rFonts w:asciiTheme="majorHAnsi" w:hAnsiTheme="majorHAnsi" w:cstheme="majorHAnsi"/>
          <w:sz w:val="2"/>
          <w:szCs w:val="2"/>
        </w:rPr>
      </w:pPr>
    </w:p>
    <w:sectPr w:rsidR="00C71D77" w:rsidRPr="00B97EE3" w:rsidSect="00263639">
      <w:headerReference w:type="default" r:id="rId8"/>
      <w:footerReference w:type="default" r:id="rId9"/>
      <w:pgSz w:w="11906" w:h="16838"/>
      <w:pgMar w:top="720" w:right="720" w:bottom="720" w:left="720"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537CB" w14:textId="77777777" w:rsidR="00965608" w:rsidRDefault="00965608" w:rsidP="008123C1">
      <w:pPr>
        <w:spacing w:after="0" w:line="240" w:lineRule="auto"/>
      </w:pPr>
      <w:r>
        <w:separator/>
      </w:r>
    </w:p>
  </w:endnote>
  <w:endnote w:type="continuationSeparator" w:id="0">
    <w:p w14:paraId="637A83F1" w14:textId="77777777" w:rsidR="00965608" w:rsidRDefault="00965608" w:rsidP="00812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378336"/>
      <w:docPartObj>
        <w:docPartGallery w:val="Page Numbers (Bottom of Page)"/>
        <w:docPartUnique/>
      </w:docPartObj>
    </w:sdtPr>
    <w:sdtEndPr/>
    <w:sdtContent>
      <w:p w14:paraId="4EA26903" w14:textId="77777777" w:rsidR="008123C1" w:rsidRDefault="008123C1" w:rsidP="008123C1">
        <w:pPr>
          <w:pStyle w:val="Pieddepage"/>
          <w:jc w:val="right"/>
        </w:pPr>
        <w:r>
          <w:rPr>
            <w:noProof/>
            <w:lang w:eastAsia="fr-FR"/>
          </w:rPr>
          <w:drawing>
            <wp:anchor distT="0" distB="0" distL="114300" distR="114300" simplePos="0" relativeHeight="251659264" behindDoc="0" locked="0" layoutInCell="1" allowOverlap="1" wp14:anchorId="13A832FB" wp14:editId="36B88081">
              <wp:simplePos x="0" y="0"/>
              <wp:positionH relativeFrom="margin">
                <wp:posOffset>-258445</wp:posOffset>
              </wp:positionH>
              <wp:positionV relativeFrom="margin">
                <wp:posOffset>9593580</wp:posOffset>
              </wp:positionV>
              <wp:extent cx="253365" cy="257175"/>
              <wp:effectExtent l="0" t="0" r="0" b="9525"/>
              <wp:wrapSquare wrapText="bothSides"/>
              <wp:docPr id="2" name="Image 2" descr="C:\Users\circo\Downloads\icone-608x6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rco\Downloads\icone-608x6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23C1">
          <w:rPr>
            <w:rFonts w:asciiTheme="majorHAnsi" w:hAnsiTheme="majorHAnsi" w:cstheme="majorHAnsi"/>
          </w:rPr>
          <w:fldChar w:fldCharType="begin"/>
        </w:r>
        <w:r w:rsidRPr="008123C1">
          <w:rPr>
            <w:rFonts w:asciiTheme="majorHAnsi" w:hAnsiTheme="majorHAnsi" w:cstheme="majorHAnsi"/>
          </w:rPr>
          <w:instrText>PAGE   \* MERGEFORMAT</w:instrText>
        </w:r>
        <w:r w:rsidRPr="008123C1">
          <w:rPr>
            <w:rFonts w:asciiTheme="majorHAnsi" w:hAnsiTheme="majorHAnsi" w:cstheme="majorHAnsi"/>
          </w:rPr>
          <w:fldChar w:fldCharType="separate"/>
        </w:r>
        <w:r w:rsidR="00DC3DFC">
          <w:rPr>
            <w:rFonts w:asciiTheme="majorHAnsi" w:hAnsiTheme="majorHAnsi" w:cstheme="majorHAnsi"/>
            <w:noProof/>
          </w:rPr>
          <w:t>10</w:t>
        </w:r>
        <w:r w:rsidRPr="008123C1">
          <w:rPr>
            <w:rFonts w:asciiTheme="majorHAnsi" w:hAnsiTheme="majorHAnsi" w:cs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06C40" w14:textId="77777777" w:rsidR="00965608" w:rsidRDefault="00965608" w:rsidP="008123C1">
      <w:pPr>
        <w:spacing w:after="0" w:line="240" w:lineRule="auto"/>
      </w:pPr>
      <w:r>
        <w:separator/>
      </w:r>
    </w:p>
  </w:footnote>
  <w:footnote w:type="continuationSeparator" w:id="0">
    <w:p w14:paraId="18D6EE4E" w14:textId="77777777" w:rsidR="00965608" w:rsidRDefault="00965608" w:rsidP="00812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7ABB" w14:textId="37D2E5DC" w:rsidR="008123C1" w:rsidRDefault="008123C1" w:rsidP="008123C1">
    <w:pPr>
      <w:pStyle w:val="En-tte"/>
      <w:jc w:val="right"/>
      <w:rPr>
        <w:rFonts w:asciiTheme="majorHAnsi" w:hAnsiTheme="majorHAnsi" w:cstheme="majorHAnsi"/>
        <w:i/>
      </w:rPr>
    </w:pPr>
    <w:r w:rsidRPr="008123C1">
      <w:rPr>
        <w:rFonts w:asciiTheme="majorHAnsi" w:hAnsiTheme="majorHAnsi" w:cstheme="majorHAnsi"/>
        <w:i/>
      </w:rPr>
      <w:t>Programmes scolaires 202</w:t>
    </w:r>
    <w:r w:rsidR="001C665B">
      <w:rPr>
        <w:rFonts w:asciiTheme="majorHAnsi" w:hAnsiTheme="majorHAnsi" w:cstheme="majorHAnsi"/>
        <w:i/>
      </w:rPr>
      <w:t>6</w:t>
    </w:r>
    <w:r w:rsidRPr="008123C1">
      <w:rPr>
        <w:rFonts w:asciiTheme="majorHAnsi" w:hAnsiTheme="majorHAnsi" w:cstheme="majorHAnsi"/>
        <w:i/>
      </w:rPr>
      <w:t xml:space="preserve"> – Cycle 2 </w:t>
    </w:r>
    <w:r w:rsidR="00263639">
      <w:rPr>
        <w:rFonts w:asciiTheme="majorHAnsi" w:hAnsiTheme="majorHAnsi" w:cstheme="majorHAnsi"/>
        <w:i/>
      </w:rPr>
      <w:t>–</w:t>
    </w:r>
    <w:r w:rsidRPr="008123C1">
      <w:rPr>
        <w:rFonts w:asciiTheme="majorHAnsi" w:hAnsiTheme="majorHAnsi" w:cstheme="majorHAnsi"/>
        <w:i/>
      </w:rPr>
      <w:t xml:space="preserve"> </w:t>
    </w:r>
    <w:r w:rsidR="002B3EEA">
      <w:rPr>
        <w:rFonts w:asciiTheme="majorHAnsi" w:hAnsiTheme="majorHAnsi" w:cstheme="majorHAnsi"/>
        <w:i/>
      </w:rPr>
      <w:t>Langues vivantes</w:t>
    </w:r>
  </w:p>
  <w:p w14:paraId="0F3D1AB3" w14:textId="77777777" w:rsidR="00263639" w:rsidRPr="008123C1" w:rsidRDefault="00263639" w:rsidP="008123C1">
    <w:pPr>
      <w:pStyle w:val="En-tte"/>
      <w:jc w:val="right"/>
      <w:rPr>
        <w:rFonts w:asciiTheme="majorHAnsi" w:hAnsiTheme="majorHAnsi" w:cstheme="majorHAnsi"/>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56F24"/>
    <w:multiLevelType w:val="hybridMultilevel"/>
    <w:tmpl w:val="7374A622"/>
    <w:lvl w:ilvl="0" w:tplc="7D021E7E">
      <w:numFmt w:val="bullet"/>
      <w:lvlText w:val="-"/>
      <w:lvlJc w:val="left"/>
      <w:pPr>
        <w:ind w:left="360" w:hanging="360"/>
      </w:pPr>
      <w:rPr>
        <w:rFonts w:ascii="Calibri" w:eastAsiaTheme="minorHAnsi" w:hAnsi="Calibri"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26265B2"/>
    <w:multiLevelType w:val="hybridMultilevel"/>
    <w:tmpl w:val="F4C0EB14"/>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5840AEB"/>
    <w:multiLevelType w:val="hybridMultilevel"/>
    <w:tmpl w:val="DD5A4B36"/>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6C525CF"/>
    <w:multiLevelType w:val="hybridMultilevel"/>
    <w:tmpl w:val="9AFAFC4E"/>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D61047"/>
    <w:multiLevelType w:val="hybridMultilevel"/>
    <w:tmpl w:val="2E9C9AA4"/>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95B7387"/>
    <w:multiLevelType w:val="hybridMultilevel"/>
    <w:tmpl w:val="407C645A"/>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9C1448"/>
    <w:multiLevelType w:val="multilevel"/>
    <w:tmpl w:val="7CB0D0F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B7E5B06"/>
    <w:multiLevelType w:val="hybridMultilevel"/>
    <w:tmpl w:val="7D9650F6"/>
    <w:lvl w:ilvl="0" w:tplc="7556057E">
      <w:start w:val="1"/>
      <w:numFmt w:val="bullet"/>
      <w:lvlText w:val=""/>
      <w:lvlJc w:val="left"/>
      <w:pPr>
        <w:ind w:left="360" w:hanging="360"/>
      </w:pPr>
      <w:rPr>
        <w:rFonts w:ascii="Symbol" w:hAnsi="Symbol" w:hint="default"/>
        <w:sz w:val="20"/>
        <w:szCs w:val="20"/>
      </w:rPr>
    </w:lvl>
    <w:lvl w:ilvl="1" w:tplc="EFAACF80">
      <w:numFmt w:val="bullet"/>
      <w:lvlText w:val="-"/>
      <w:lvlJc w:val="left"/>
      <w:pPr>
        <w:ind w:left="1080" w:hanging="360"/>
      </w:pPr>
      <w:rPr>
        <w:rFonts w:ascii="Marianne" w:eastAsiaTheme="minorHAnsi" w:hAnsi="Marianne" w:cs="Marianne"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1BE1ED7"/>
    <w:multiLevelType w:val="hybridMultilevel"/>
    <w:tmpl w:val="A4B2E5C2"/>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F70664"/>
    <w:multiLevelType w:val="hybridMultilevel"/>
    <w:tmpl w:val="BB8216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DFB2B00"/>
    <w:multiLevelType w:val="hybridMultilevel"/>
    <w:tmpl w:val="8D50A6C6"/>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20110E8"/>
    <w:multiLevelType w:val="hybridMultilevel"/>
    <w:tmpl w:val="5240EE68"/>
    <w:lvl w:ilvl="0" w:tplc="7D021E7E">
      <w:numFmt w:val="bullet"/>
      <w:lvlText w:val="-"/>
      <w:lvlJc w:val="left"/>
      <w:pPr>
        <w:ind w:left="360" w:hanging="360"/>
      </w:pPr>
      <w:rPr>
        <w:rFonts w:ascii="Calibri" w:eastAsiaTheme="minorHAnsi" w:hAnsi="Calibri"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59316F0"/>
    <w:multiLevelType w:val="multilevel"/>
    <w:tmpl w:val="52981D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0C34C67"/>
    <w:multiLevelType w:val="hybridMultilevel"/>
    <w:tmpl w:val="E4C03E2E"/>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C8713A0"/>
    <w:multiLevelType w:val="hybridMultilevel"/>
    <w:tmpl w:val="A8A8A6AC"/>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FBA62CE"/>
    <w:multiLevelType w:val="hybridMultilevel"/>
    <w:tmpl w:val="54A47EEC"/>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2431AD3"/>
    <w:multiLevelType w:val="hybridMultilevel"/>
    <w:tmpl w:val="BC8E346E"/>
    <w:lvl w:ilvl="0" w:tplc="7556057E">
      <w:start w:val="1"/>
      <w:numFmt w:val="bullet"/>
      <w:lvlText w:val=""/>
      <w:lvlJc w:val="left"/>
      <w:pPr>
        <w:ind w:left="360" w:hanging="360"/>
      </w:pPr>
      <w:rPr>
        <w:rFonts w:ascii="Symbol" w:hAnsi="Symbol" w:hint="default"/>
        <w:sz w:val="20"/>
        <w:szCs w:val="20"/>
      </w:rPr>
    </w:lvl>
    <w:lvl w:ilvl="1" w:tplc="1848E620">
      <w:numFmt w:val="bullet"/>
      <w:lvlText w:val="-"/>
      <w:lvlJc w:val="left"/>
      <w:pPr>
        <w:ind w:left="1440" w:hanging="360"/>
      </w:pPr>
      <w:rPr>
        <w:rFonts w:ascii="Calibri Light" w:eastAsiaTheme="minorHAnsi" w:hAnsi="Calibri Light"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95629E"/>
    <w:multiLevelType w:val="hybridMultilevel"/>
    <w:tmpl w:val="A914E456"/>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5184D22"/>
    <w:multiLevelType w:val="hybridMultilevel"/>
    <w:tmpl w:val="37F87264"/>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1455496"/>
    <w:multiLevelType w:val="multilevel"/>
    <w:tmpl w:val="7CBEF1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5D85161"/>
    <w:multiLevelType w:val="hybridMultilevel"/>
    <w:tmpl w:val="24F41CC8"/>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753325E"/>
    <w:multiLevelType w:val="hybridMultilevel"/>
    <w:tmpl w:val="1924DA42"/>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64330E2"/>
    <w:multiLevelType w:val="hybridMultilevel"/>
    <w:tmpl w:val="98520D1A"/>
    <w:lvl w:ilvl="0" w:tplc="7D021E7E">
      <w:numFmt w:val="bullet"/>
      <w:lvlText w:val="-"/>
      <w:lvlJc w:val="left"/>
      <w:pPr>
        <w:ind w:left="360" w:hanging="360"/>
      </w:pPr>
      <w:rPr>
        <w:rFonts w:ascii="Calibri" w:eastAsiaTheme="minorHAnsi" w:hAnsi="Calibri" w:hint="default"/>
        <w:sz w:val="20"/>
        <w:szCs w:val="20"/>
        <w:u w:val="none"/>
      </w:rPr>
    </w:lvl>
    <w:lvl w:ilvl="1" w:tplc="FFFFFFFF">
      <w:numFmt w:val="bullet"/>
      <w:lvlText w:val="-"/>
      <w:lvlJc w:val="left"/>
      <w:pPr>
        <w:ind w:left="1080" w:hanging="360"/>
      </w:pPr>
      <w:rPr>
        <w:rFonts w:ascii="Marianne" w:eastAsiaTheme="minorHAnsi" w:hAnsi="Marianne" w:cs="Mariann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7DE424D"/>
    <w:multiLevelType w:val="hybridMultilevel"/>
    <w:tmpl w:val="D516637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79BA1855"/>
    <w:multiLevelType w:val="multilevel"/>
    <w:tmpl w:val="60CCD4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43455520">
    <w:abstractNumId w:val="6"/>
  </w:num>
  <w:num w:numId="2" w16cid:durableId="1177185946">
    <w:abstractNumId w:val="24"/>
  </w:num>
  <w:num w:numId="3" w16cid:durableId="199560268">
    <w:abstractNumId w:val="12"/>
  </w:num>
  <w:num w:numId="4" w16cid:durableId="2013024196">
    <w:abstractNumId w:val="19"/>
  </w:num>
  <w:num w:numId="5" w16cid:durableId="1069233528">
    <w:abstractNumId w:val="7"/>
  </w:num>
  <w:num w:numId="6" w16cid:durableId="1862475551">
    <w:abstractNumId w:val="16"/>
  </w:num>
  <w:num w:numId="7" w16cid:durableId="1084179582">
    <w:abstractNumId w:val="14"/>
  </w:num>
  <w:num w:numId="8" w16cid:durableId="1174952995">
    <w:abstractNumId w:val="20"/>
  </w:num>
  <w:num w:numId="9" w16cid:durableId="1926377026">
    <w:abstractNumId w:val="10"/>
  </w:num>
  <w:num w:numId="10" w16cid:durableId="898250519">
    <w:abstractNumId w:val="9"/>
  </w:num>
  <w:num w:numId="11" w16cid:durableId="2043938389">
    <w:abstractNumId w:val="8"/>
  </w:num>
  <w:num w:numId="12" w16cid:durableId="106236397">
    <w:abstractNumId w:val="23"/>
  </w:num>
  <w:num w:numId="13" w16cid:durableId="626278495">
    <w:abstractNumId w:val="3"/>
  </w:num>
  <w:num w:numId="14" w16cid:durableId="1476484373">
    <w:abstractNumId w:val="11"/>
  </w:num>
  <w:num w:numId="15" w16cid:durableId="289172274">
    <w:abstractNumId w:val="0"/>
  </w:num>
  <w:num w:numId="16" w16cid:durableId="987634246">
    <w:abstractNumId w:val="15"/>
  </w:num>
  <w:num w:numId="17" w16cid:durableId="242615811">
    <w:abstractNumId w:val="22"/>
  </w:num>
  <w:num w:numId="18" w16cid:durableId="246813809">
    <w:abstractNumId w:val="17"/>
  </w:num>
  <w:num w:numId="19" w16cid:durableId="494222560">
    <w:abstractNumId w:val="4"/>
  </w:num>
  <w:num w:numId="20" w16cid:durableId="119153359">
    <w:abstractNumId w:val="21"/>
  </w:num>
  <w:num w:numId="21" w16cid:durableId="1232499243">
    <w:abstractNumId w:val="18"/>
  </w:num>
  <w:num w:numId="22" w16cid:durableId="943878981">
    <w:abstractNumId w:val="1"/>
  </w:num>
  <w:num w:numId="23" w16cid:durableId="2056004696">
    <w:abstractNumId w:val="2"/>
  </w:num>
  <w:num w:numId="24" w16cid:durableId="1391613251">
    <w:abstractNumId w:val="5"/>
  </w:num>
  <w:num w:numId="25" w16cid:durableId="1279142500">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3C1"/>
    <w:rsid w:val="0009685E"/>
    <w:rsid w:val="000B5860"/>
    <w:rsid w:val="000C18EE"/>
    <w:rsid w:val="000D2E45"/>
    <w:rsid w:val="000D5C03"/>
    <w:rsid w:val="00101F13"/>
    <w:rsid w:val="0010548E"/>
    <w:rsid w:val="00127868"/>
    <w:rsid w:val="00180F04"/>
    <w:rsid w:val="001878E1"/>
    <w:rsid w:val="001C665B"/>
    <w:rsid w:val="001C7CAB"/>
    <w:rsid w:val="0022707A"/>
    <w:rsid w:val="0026305B"/>
    <w:rsid w:val="00263639"/>
    <w:rsid w:val="00265CC0"/>
    <w:rsid w:val="002B3EEA"/>
    <w:rsid w:val="00310927"/>
    <w:rsid w:val="00313FC0"/>
    <w:rsid w:val="003160BF"/>
    <w:rsid w:val="0034112F"/>
    <w:rsid w:val="00345436"/>
    <w:rsid w:val="00361B7F"/>
    <w:rsid w:val="003C6896"/>
    <w:rsid w:val="003D7953"/>
    <w:rsid w:val="00437512"/>
    <w:rsid w:val="00440131"/>
    <w:rsid w:val="00471BD4"/>
    <w:rsid w:val="004B1B75"/>
    <w:rsid w:val="004D178A"/>
    <w:rsid w:val="00513588"/>
    <w:rsid w:val="00525E91"/>
    <w:rsid w:val="00586E3A"/>
    <w:rsid w:val="0059296B"/>
    <w:rsid w:val="005B7D14"/>
    <w:rsid w:val="005C5A53"/>
    <w:rsid w:val="00670BBD"/>
    <w:rsid w:val="006737DD"/>
    <w:rsid w:val="006A51CD"/>
    <w:rsid w:val="007219EE"/>
    <w:rsid w:val="00724C12"/>
    <w:rsid w:val="007418DE"/>
    <w:rsid w:val="00741D97"/>
    <w:rsid w:val="00755BA1"/>
    <w:rsid w:val="007723E7"/>
    <w:rsid w:val="007A1C1C"/>
    <w:rsid w:val="007F6812"/>
    <w:rsid w:val="00805BF1"/>
    <w:rsid w:val="008123C1"/>
    <w:rsid w:val="00833C81"/>
    <w:rsid w:val="008A2AB9"/>
    <w:rsid w:val="008C28D7"/>
    <w:rsid w:val="00900594"/>
    <w:rsid w:val="00932F74"/>
    <w:rsid w:val="00955384"/>
    <w:rsid w:val="00956ACD"/>
    <w:rsid w:val="009623BE"/>
    <w:rsid w:val="00963183"/>
    <w:rsid w:val="00965608"/>
    <w:rsid w:val="009A5AEA"/>
    <w:rsid w:val="009B3B5B"/>
    <w:rsid w:val="009C699C"/>
    <w:rsid w:val="009C71CF"/>
    <w:rsid w:val="009F01E0"/>
    <w:rsid w:val="009F18B4"/>
    <w:rsid w:val="00A86DDC"/>
    <w:rsid w:val="00AD5AAF"/>
    <w:rsid w:val="00B55423"/>
    <w:rsid w:val="00B770C6"/>
    <w:rsid w:val="00B80E7A"/>
    <w:rsid w:val="00B97EE3"/>
    <w:rsid w:val="00BB42EB"/>
    <w:rsid w:val="00BE4C21"/>
    <w:rsid w:val="00C55112"/>
    <w:rsid w:val="00C71D77"/>
    <w:rsid w:val="00C754D8"/>
    <w:rsid w:val="00D16898"/>
    <w:rsid w:val="00D20346"/>
    <w:rsid w:val="00D5055F"/>
    <w:rsid w:val="00DA47F2"/>
    <w:rsid w:val="00DA72A6"/>
    <w:rsid w:val="00DC3DFC"/>
    <w:rsid w:val="00DD0F83"/>
    <w:rsid w:val="00DF0C94"/>
    <w:rsid w:val="00E0566B"/>
    <w:rsid w:val="00E22E4A"/>
    <w:rsid w:val="00E27AA5"/>
    <w:rsid w:val="00E42529"/>
    <w:rsid w:val="00E65A67"/>
    <w:rsid w:val="00E73AE8"/>
    <w:rsid w:val="00EE192F"/>
    <w:rsid w:val="00EF258E"/>
    <w:rsid w:val="00F0266D"/>
    <w:rsid w:val="00F058AE"/>
    <w:rsid w:val="00F1453B"/>
    <w:rsid w:val="00F43372"/>
    <w:rsid w:val="00F43D75"/>
    <w:rsid w:val="00F55E8C"/>
    <w:rsid w:val="00F67EAB"/>
    <w:rsid w:val="00F910B2"/>
    <w:rsid w:val="00FF28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AE553"/>
  <w15:chartTrackingRefBased/>
  <w15:docId w15:val="{8D217F28-F9CC-40D8-AFE7-FE76F8BC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B75"/>
    <w:rPr>
      <w:rFonts w:ascii="Marianne" w:hAnsi="Marianne"/>
    </w:rPr>
  </w:style>
  <w:style w:type="paragraph" w:styleId="Titre1">
    <w:name w:val="heading 1"/>
    <w:basedOn w:val="Paragraphedeliste"/>
    <w:next w:val="Normal"/>
    <w:link w:val="Titre1Car"/>
    <w:uiPriority w:val="9"/>
    <w:qFormat/>
    <w:rsid w:val="004B1B75"/>
    <w:pPr>
      <w:numPr>
        <w:numId w:val="1"/>
      </w:numPr>
      <w:shd w:val="clear" w:color="auto" w:fill="9CC2E5" w:themeFill="accent1" w:themeFillTint="99"/>
      <w:spacing w:after="0"/>
      <w:ind w:hanging="360"/>
      <w:outlineLvl w:val="0"/>
    </w:pPr>
    <w:rPr>
      <w:rFonts w:eastAsia="Times New Roman" w:cs="Times New Roman"/>
      <w:b/>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1B75"/>
    <w:rPr>
      <w:rFonts w:ascii="Marianne" w:eastAsia="Times New Roman" w:hAnsi="Marianne" w:cs="Times New Roman"/>
      <w:b/>
      <w:sz w:val="24"/>
      <w:szCs w:val="24"/>
      <w:shd w:val="clear" w:color="auto" w:fill="9CC2E5" w:themeFill="accent1" w:themeFillTint="99"/>
      <w:lang w:eastAsia="fr-FR"/>
    </w:rPr>
  </w:style>
  <w:style w:type="paragraph" w:styleId="Paragraphedeliste">
    <w:name w:val="List Paragraph"/>
    <w:basedOn w:val="Normal"/>
    <w:uiPriority w:val="34"/>
    <w:qFormat/>
    <w:rsid w:val="004B1B75"/>
    <w:pPr>
      <w:ind w:left="720"/>
      <w:contextualSpacing/>
    </w:pPr>
  </w:style>
  <w:style w:type="table" w:styleId="Grilledutableau">
    <w:name w:val="Table Grid"/>
    <w:basedOn w:val="TableauNormal"/>
    <w:uiPriority w:val="39"/>
    <w:rsid w:val="00812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gsua">
    <w:name w:val="cvgsua"/>
    <w:basedOn w:val="Normal"/>
    <w:rsid w:val="008123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ypena">
    <w:name w:val="oypena"/>
    <w:basedOn w:val="Policepardfaut"/>
    <w:rsid w:val="008123C1"/>
  </w:style>
  <w:style w:type="paragraph" w:styleId="NormalWeb">
    <w:name w:val="Normal (Web)"/>
    <w:basedOn w:val="Normal"/>
    <w:uiPriority w:val="99"/>
    <w:semiHidden/>
    <w:unhideWhenUsed/>
    <w:rsid w:val="008123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123C1"/>
    <w:pPr>
      <w:tabs>
        <w:tab w:val="center" w:pos="4536"/>
        <w:tab w:val="right" w:pos="9072"/>
      </w:tabs>
      <w:spacing w:after="0" w:line="240" w:lineRule="auto"/>
    </w:pPr>
  </w:style>
  <w:style w:type="character" w:customStyle="1" w:styleId="En-tteCar">
    <w:name w:val="En-tête Car"/>
    <w:basedOn w:val="Policepardfaut"/>
    <w:link w:val="En-tte"/>
    <w:uiPriority w:val="99"/>
    <w:rsid w:val="008123C1"/>
    <w:rPr>
      <w:rFonts w:ascii="Marianne" w:hAnsi="Marianne"/>
    </w:rPr>
  </w:style>
  <w:style w:type="paragraph" w:styleId="Pieddepage">
    <w:name w:val="footer"/>
    <w:basedOn w:val="Normal"/>
    <w:link w:val="PieddepageCar"/>
    <w:uiPriority w:val="99"/>
    <w:unhideWhenUsed/>
    <w:rsid w:val="008123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23C1"/>
    <w:rPr>
      <w:rFonts w:ascii="Marianne" w:hAnsi="Marianne"/>
    </w:rPr>
  </w:style>
  <w:style w:type="paragraph" w:customStyle="1" w:styleId="Default">
    <w:name w:val="Default"/>
    <w:rsid w:val="00263639"/>
    <w:pPr>
      <w:autoSpaceDE w:val="0"/>
      <w:autoSpaceDN w:val="0"/>
      <w:adjustRightInd w:val="0"/>
      <w:spacing w:after="0" w:line="240" w:lineRule="auto"/>
    </w:pPr>
    <w:rPr>
      <w:rFonts w:ascii="Marianne" w:hAnsi="Marianne" w:cs="Mariann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61483">
      <w:bodyDiv w:val="1"/>
      <w:marLeft w:val="0"/>
      <w:marRight w:val="0"/>
      <w:marTop w:val="0"/>
      <w:marBottom w:val="0"/>
      <w:divBdr>
        <w:top w:val="none" w:sz="0" w:space="0" w:color="auto"/>
        <w:left w:val="none" w:sz="0" w:space="0" w:color="auto"/>
        <w:bottom w:val="none" w:sz="0" w:space="0" w:color="auto"/>
        <w:right w:val="none" w:sz="0" w:space="0" w:color="auto"/>
      </w:divBdr>
    </w:div>
    <w:div w:id="487478714">
      <w:bodyDiv w:val="1"/>
      <w:marLeft w:val="0"/>
      <w:marRight w:val="0"/>
      <w:marTop w:val="0"/>
      <w:marBottom w:val="0"/>
      <w:divBdr>
        <w:top w:val="none" w:sz="0" w:space="0" w:color="auto"/>
        <w:left w:val="none" w:sz="0" w:space="0" w:color="auto"/>
        <w:bottom w:val="none" w:sz="0" w:space="0" w:color="auto"/>
        <w:right w:val="none" w:sz="0" w:space="0" w:color="auto"/>
      </w:divBdr>
    </w:div>
    <w:div w:id="594749348">
      <w:bodyDiv w:val="1"/>
      <w:marLeft w:val="0"/>
      <w:marRight w:val="0"/>
      <w:marTop w:val="0"/>
      <w:marBottom w:val="0"/>
      <w:divBdr>
        <w:top w:val="none" w:sz="0" w:space="0" w:color="auto"/>
        <w:left w:val="none" w:sz="0" w:space="0" w:color="auto"/>
        <w:bottom w:val="none" w:sz="0" w:space="0" w:color="auto"/>
        <w:right w:val="none" w:sz="0" w:space="0" w:color="auto"/>
      </w:divBdr>
    </w:div>
    <w:div w:id="986326210">
      <w:bodyDiv w:val="1"/>
      <w:marLeft w:val="0"/>
      <w:marRight w:val="0"/>
      <w:marTop w:val="0"/>
      <w:marBottom w:val="0"/>
      <w:divBdr>
        <w:top w:val="none" w:sz="0" w:space="0" w:color="auto"/>
        <w:left w:val="none" w:sz="0" w:space="0" w:color="auto"/>
        <w:bottom w:val="none" w:sz="0" w:space="0" w:color="auto"/>
        <w:right w:val="none" w:sz="0" w:space="0" w:color="auto"/>
      </w:divBdr>
    </w:div>
    <w:div w:id="1003704286">
      <w:bodyDiv w:val="1"/>
      <w:marLeft w:val="0"/>
      <w:marRight w:val="0"/>
      <w:marTop w:val="0"/>
      <w:marBottom w:val="0"/>
      <w:divBdr>
        <w:top w:val="none" w:sz="0" w:space="0" w:color="auto"/>
        <w:left w:val="none" w:sz="0" w:space="0" w:color="auto"/>
        <w:bottom w:val="none" w:sz="0" w:space="0" w:color="auto"/>
        <w:right w:val="none" w:sz="0" w:space="0" w:color="auto"/>
      </w:divBdr>
    </w:div>
    <w:div w:id="1290937050">
      <w:bodyDiv w:val="1"/>
      <w:marLeft w:val="0"/>
      <w:marRight w:val="0"/>
      <w:marTop w:val="0"/>
      <w:marBottom w:val="0"/>
      <w:divBdr>
        <w:top w:val="none" w:sz="0" w:space="0" w:color="auto"/>
        <w:left w:val="none" w:sz="0" w:space="0" w:color="auto"/>
        <w:bottom w:val="none" w:sz="0" w:space="0" w:color="auto"/>
        <w:right w:val="none" w:sz="0" w:space="0" w:color="auto"/>
      </w:divBdr>
    </w:div>
    <w:div w:id="1466580556">
      <w:bodyDiv w:val="1"/>
      <w:marLeft w:val="0"/>
      <w:marRight w:val="0"/>
      <w:marTop w:val="0"/>
      <w:marBottom w:val="0"/>
      <w:divBdr>
        <w:top w:val="none" w:sz="0" w:space="0" w:color="auto"/>
        <w:left w:val="none" w:sz="0" w:space="0" w:color="auto"/>
        <w:bottom w:val="none" w:sz="0" w:space="0" w:color="auto"/>
        <w:right w:val="none" w:sz="0" w:space="0" w:color="auto"/>
      </w:divBdr>
    </w:div>
    <w:div w:id="1472475235">
      <w:bodyDiv w:val="1"/>
      <w:marLeft w:val="0"/>
      <w:marRight w:val="0"/>
      <w:marTop w:val="0"/>
      <w:marBottom w:val="0"/>
      <w:divBdr>
        <w:top w:val="none" w:sz="0" w:space="0" w:color="auto"/>
        <w:left w:val="none" w:sz="0" w:space="0" w:color="auto"/>
        <w:bottom w:val="none" w:sz="0" w:space="0" w:color="auto"/>
        <w:right w:val="none" w:sz="0" w:space="0" w:color="auto"/>
      </w:divBdr>
    </w:div>
    <w:div w:id="1510371620">
      <w:bodyDiv w:val="1"/>
      <w:marLeft w:val="0"/>
      <w:marRight w:val="0"/>
      <w:marTop w:val="0"/>
      <w:marBottom w:val="0"/>
      <w:divBdr>
        <w:top w:val="none" w:sz="0" w:space="0" w:color="auto"/>
        <w:left w:val="none" w:sz="0" w:space="0" w:color="auto"/>
        <w:bottom w:val="none" w:sz="0" w:space="0" w:color="auto"/>
        <w:right w:val="none" w:sz="0" w:space="0" w:color="auto"/>
      </w:divBdr>
    </w:div>
    <w:div w:id="1579511817">
      <w:bodyDiv w:val="1"/>
      <w:marLeft w:val="0"/>
      <w:marRight w:val="0"/>
      <w:marTop w:val="0"/>
      <w:marBottom w:val="0"/>
      <w:divBdr>
        <w:top w:val="none" w:sz="0" w:space="0" w:color="auto"/>
        <w:left w:val="none" w:sz="0" w:space="0" w:color="auto"/>
        <w:bottom w:val="none" w:sz="0" w:space="0" w:color="auto"/>
        <w:right w:val="none" w:sz="0" w:space="0" w:color="auto"/>
      </w:divBdr>
    </w:div>
    <w:div w:id="1918859776">
      <w:bodyDiv w:val="1"/>
      <w:marLeft w:val="0"/>
      <w:marRight w:val="0"/>
      <w:marTop w:val="0"/>
      <w:marBottom w:val="0"/>
      <w:divBdr>
        <w:top w:val="none" w:sz="0" w:space="0" w:color="auto"/>
        <w:left w:val="none" w:sz="0" w:space="0" w:color="auto"/>
        <w:bottom w:val="none" w:sz="0" w:space="0" w:color="auto"/>
        <w:right w:val="none" w:sz="0" w:space="0" w:color="auto"/>
      </w:divBdr>
    </w:div>
    <w:div w:id="1976519332">
      <w:bodyDiv w:val="1"/>
      <w:marLeft w:val="0"/>
      <w:marRight w:val="0"/>
      <w:marTop w:val="0"/>
      <w:marBottom w:val="0"/>
      <w:divBdr>
        <w:top w:val="none" w:sz="0" w:space="0" w:color="auto"/>
        <w:left w:val="none" w:sz="0" w:space="0" w:color="auto"/>
        <w:bottom w:val="none" w:sz="0" w:space="0" w:color="auto"/>
        <w:right w:val="none" w:sz="0" w:space="0" w:color="auto"/>
      </w:divBdr>
    </w:div>
    <w:div w:id="198523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8755-6F0C-4C42-A0C0-7269ED5F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3395</Words>
  <Characters>18676</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Jullien</dc:creator>
  <cp:keywords/>
  <dc:description/>
  <cp:lastModifiedBy>Camille Jullien</cp:lastModifiedBy>
  <cp:revision>2</cp:revision>
  <dcterms:created xsi:type="dcterms:W3CDTF">2026-07-26T13:34:00Z</dcterms:created>
  <dcterms:modified xsi:type="dcterms:W3CDTF">2026-07-26T13:34:00Z</dcterms:modified>
</cp:coreProperties>
</file>