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109EAD55" w:rsidR="00DA47F2" w:rsidRDefault="005B663D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</w:t>
      </w:r>
      <w:r w:rsidR="00093571">
        <w:rPr>
          <w:rFonts w:asciiTheme="majorHAnsi" w:hAnsiTheme="majorHAnsi" w:cstheme="majorHAnsi"/>
          <w:b/>
          <w:color w:val="FFFFFF" w:themeColor="background1"/>
          <w:sz w:val="32"/>
        </w:rPr>
        <w:t>DE</w:t>
      </w:r>
      <w:r>
        <w:rPr>
          <w:rFonts w:asciiTheme="majorHAnsi" w:hAnsiTheme="majorHAnsi" w:cstheme="majorHAnsi"/>
          <w:b/>
          <w:color w:val="FFFFFF" w:themeColor="background1"/>
          <w:sz w:val="32"/>
        </w:rPr>
        <w:t xml:space="preserve"> DU VIVANT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5B663D">
        <w:trPr>
          <w:cantSplit/>
          <w:trHeight w:val="1787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315E5261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animaux et les végétaux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F5E" w14:textId="77777777" w:rsidR="005B663D" w:rsidRDefault="00914291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Reconnaitre une ou plusieurs étapes d’un cycle de vie à partir de l’observation d’animaux et de plantes. </w:t>
            </w:r>
          </w:p>
          <w:p w14:paraId="5C388024" w14:textId="77777777" w:rsidR="00914291" w:rsidRDefault="00914291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Identifier et décrire les besoins essentiels de quelques animaux et de végétaux à partir d’observations d’élevage, de cultures de plantes et des soins prodigués.</w:t>
            </w:r>
          </w:p>
          <w:p w14:paraId="5DACB7E6" w14:textId="5DD62585" w:rsidR="00914291" w:rsidRDefault="00914291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Observer et nommer le mode de déplacement de quelques animaux en relation avec leur milieu de vie. </w:t>
            </w:r>
          </w:p>
          <w:p w14:paraId="04A255AB" w14:textId="25984685" w:rsidR="00914291" w:rsidRPr="005B663D" w:rsidRDefault="00914291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Respecter la vie sous toutes ses formes. </w:t>
            </w:r>
          </w:p>
        </w:tc>
      </w:tr>
      <w:tr w:rsidR="00B51E41" w:rsidRPr="007A52D6" w14:paraId="0F1C184B" w14:textId="77777777" w:rsidTr="005B663D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15153110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 corps humain et la santé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5EF73159" w14:textId="3E1D6ED2" w:rsidR="00B51E41" w:rsidRDefault="00274AE9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Identifier et n</w:t>
            </w:r>
            <w:r w:rsidR="005B663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ommer </w:t>
            </w: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les</w:t>
            </w:r>
            <w:r w:rsidR="005B663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 parties du corps humain.</w:t>
            </w:r>
          </w:p>
          <w:p w14:paraId="601353D9" w14:textId="77777777" w:rsidR="00274AE9" w:rsidRDefault="00274AE9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Identifier et nommer des organes sensoriels et les modalités de perceptions associées.</w:t>
            </w:r>
          </w:p>
          <w:p w14:paraId="27A8A2C7" w14:textId="711FB922" w:rsidR="005B663D" w:rsidRDefault="00914291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Observer les changements liés à sa croissance. </w:t>
            </w:r>
          </w:p>
          <w:p w14:paraId="0961FC63" w14:textId="6BB48513" w:rsidR="005B663D" w:rsidRPr="005B663D" w:rsidRDefault="00914291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Connaître</w:t>
            </w:r>
            <w:r w:rsidR="005B663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 quelques règles d’hygiène </w:t>
            </w: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corporelles et de propreté</w:t>
            </w:r>
            <w:r w:rsidR="005B663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.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74F2BB94" w:rsidR="00DA47F2" w:rsidRPr="007A52D6" w:rsidRDefault="005B663D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MONDE DE LA MATIERE ET DES OBJETS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02DE5C7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B663D">
              <w:rPr>
                <w:rFonts w:asciiTheme="majorHAnsi" w:hAnsiTheme="majorHAnsi" w:cstheme="majorHAnsi"/>
                <w:b/>
                <w:sz w:val="24"/>
              </w:rPr>
              <w:t>Découvrir les objets et les matériaux</w:t>
            </w:r>
          </w:p>
        </w:tc>
        <w:tc>
          <w:tcPr>
            <w:tcW w:w="7807" w:type="dxa"/>
          </w:tcPr>
          <w:p w14:paraId="5DA739C0" w14:textId="050C509F" w:rsidR="00093571" w:rsidRDefault="00C40199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Différencier des matériaux en fonction de leurs propriétés et différencier un objet du matériau qui le constitue.</w:t>
            </w:r>
          </w:p>
          <w:p w14:paraId="0E7E8689" w14:textId="77777777" w:rsidR="00C40199" w:rsidRDefault="00C40199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Désigner et utiliser des outils ou des objets adaptés à une situation et à une action technique.</w:t>
            </w:r>
          </w:p>
          <w:p w14:paraId="67BC7696" w14:textId="77777777" w:rsidR="00C40199" w:rsidRDefault="00C40199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une construction, fabriquer un objet à partir d’un modèle.</w:t>
            </w:r>
          </w:p>
          <w:p w14:paraId="281DB264" w14:textId="7D4ADF37" w:rsidR="00C40199" w:rsidRPr="007A52D6" w:rsidRDefault="00C40199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Reproduire quelques gestes respectueux</w:t>
            </w:r>
            <w:r>
              <w:rPr>
                <w:rFonts w:asciiTheme="majorHAnsi" w:hAnsiTheme="majorHAnsi" w:cstheme="majorHAnsi"/>
              </w:rPr>
              <w:t xml:space="preserve"> de l’environnement montrés par l’adulte. 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2D6C3A6E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états de la matière et les mélanges</w:t>
            </w:r>
          </w:p>
        </w:tc>
        <w:tc>
          <w:tcPr>
            <w:tcW w:w="7807" w:type="dxa"/>
          </w:tcPr>
          <w:p w14:paraId="0D821B7E" w14:textId="77777777" w:rsidR="00C40199" w:rsidRDefault="00C40199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Identifier une condition favorable à la fusion de la glace.</w:t>
            </w:r>
          </w:p>
          <w:p w14:paraId="07E8868E" w14:textId="77777777" w:rsidR="00C40199" w:rsidRDefault="00C40199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Mettre en évidence la présence d’air en le mettant en mouvement. </w:t>
            </w:r>
          </w:p>
          <w:p w14:paraId="6A07AA9D" w14:textId="2A2DAD50" w:rsidR="00093571" w:rsidRPr="00093571" w:rsidRDefault="00C40199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Distinguer les solides qui se dissolvent dans l’eau de ceux qui ne se dissolvent pas. </w:t>
            </w:r>
            <w:r w:rsidR="0009357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0764" w14:textId="77777777" w:rsidR="00CD36E8" w:rsidRDefault="00CD36E8" w:rsidP="008123C1">
      <w:pPr>
        <w:spacing w:after="0" w:line="240" w:lineRule="auto"/>
      </w:pPr>
      <w:r>
        <w:separator/>
      </w:r>
    </w:p>
  </w:endnote>
  <w:endnote w:type="continuationSeparator" w:id="0">
    <w:p w14:paraId="7851FFA9" w14:textId="77777777" w:rsidR="00CD36E8" w:rsidRDefault="00CD36E8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E104" w14:textId="77777777" w:rsidR="00CD36E8" w:rsidRDefault="00CD36E8" w:rsidP="008123C1">
      <w:pPr>
        <w:spacing w:after="0" w:line="240" w:lineRule="auto"/>
      </w:pPr>
      <w:r>
        <w:separator/>
      </w:r>
    </w:p>
  </w:footnote>
  <w:footnote w:type="continuationSeparator" w:id="0">
    <w:p w14:paraId="2EEE7AAB" w14:textId="77777777" w:rsidR="00CD36E8" w:rsidRDefault="00CD36E8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2A579264" w:rsidR="008123C1" w:rsidRDefault="00C40199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M</w:t>
    </w:r>
    <w:r w:rsidR="009275D8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5B663D">
      <w:rPr>
        <w:rFonts w:asciiTheme="majorHAnsi" w:hAnsiTheme="majorHAnsi" w:cstheme="majorHAnsi"/>
        <w:i/>
      </w:rPr>
      <w:t>Découvrir le monde du vivant, de la matière et des objets.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63639"/>
    <w:rsid w:val="00263D58"/>
    <w:rsid w:val="00274AE9"/>
    <w:rsid w:val="00290244"/>
    <w:rsid w:val="002B1A76"/>
    <w:rsid w:val="00316D96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45C28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14291"/>
    <w:rsid w:val="009275D8"/>
    <w:rsid w:val="009468A9"/>
    <w:rsid w:val="00973677"/>
    <w:rsid w:val="009C71CF"/>
    <w:rsid w:val="00A139E8"/>
    <w:rsid w:val="00A13D75"/>
    <w:rsid w:val="00A65C13"/>
    <w:rsid w:val="00A732F4"/>
    <w:rsid w:val="00A773CB"/>
    <w:rsid w:val="00AE1D69"/>
    <w:rsid w:val="00AE5424"/>
    <w:rsid w:val="00B03B40"/>
    <w:rsid w:val="00B51E41"/>
    <w:rsid w:val="00B80081"/>
    <w:rsid w:val="00B95360"/>
    <w:rsid w:val="00C27F43"/>
    <w:rsid w:val="00C40199"/>
    <w:rsid w:val="00C52880"/>
    <w:rsid w:val="00CD36E8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4</cp:revision>
  <dcterms:created xsi:type="dcterms:W3CDTF">2026-06-26T09:39:00Z</dcterms:created>
  <dcterms:modified xsi:type="dcterms:W3CDTF">2026-06-26T09:50:00Z</dcterms:modified>
</cp:coreProperties>
</file>