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CE2C" w14:textId="77777777" w:rsidR="008123C1" w:rsidRPr="009E593B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5B1A5097" w14:textId="77777777" w:rsidR="008123C1" w:rsidRPr="006C4844" w:rsidRDefault="008123C1" w:rsidP="006C4844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LECTURE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26"/>
        <w:gridCol w:w="2826"/>
        <w:gridCol w:w="2826"/>
      </w:tblGrid>
      <w:tr w:rsidR="001A62CC" w:rsidRPr="009E593B" w14:paraId="7C95FB65" w14:textId="77777777" w:rsidTr="001A62CC">
        <w:trPr>
          <w:jc w:val="center"/>
        </w:trPr>
        <w:tc>
          <w:tcPr>
            <w:tcW w:w="1696" w:type="dxa"/>
            <w:shd w:val="clear" w:color="auto" w:fill="DEEAF6" w:themeFill="accent1" w:themeFillTint="33"/>
          </w:tcPr>
          <w:p w14:paraId="1B928C32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14:paraId="60191DBF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14:paraId="3E972272" w14:textId="2D8665A9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</w:t>
            </w:r>
            <w:r w:rsidR="004C2AE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14:paraId="47114522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541361" w:rsidRPr="007D50DB" w14:paraId="67C73561" w14:textId="77777777" w:rsidTr="001A62CC">
        <w:trPr>
          <w:jc w:val="center"/>
        </w:trPr>
        <w:tc>
          <w:tcPr>
            <w:tcW w:w="1696" w:type="dxa"/>
          </w:tcPr>
          <w:p w14:paraId="20DA4DED" w14:textId="7A45B872" w:rsidR="00541361" w:rsidRPr="007D50DB" w:rsidRDefault="00541361" w:rsidP="00541361">
            <w:pPr>
              <w:rPr>
                <w:rFonts w:asciiTheme="majorHAnsi" w:hAnsiTheme="majorHAnsi" w:cstheme="majorHAnsi"/>
                <w:b/>
                <w:bCs/>
              </w:rPr>
            </w:pPr>
            <w:r w:rsidRPr="007D50DB">
              <w:rPr>
                <w:rFonts w:asciiTheme="majorHAnsi" w:hAnsiTheme="majorHAnsi" w:cstheme="majorHAnsi"/>
                <w:b/>
                <w:bCs/>
              </w:rPr>
              <w:t>Lire avec fluidité</w:t>
            </w:r>
          </w:p>
        </w:tc>
        <w:tc>
          <w:tcPr>
            <w:tcW w:w="2826" w:type="dxa"/>
          </w:tcPr>
          <w:p w14:paraId="71EC36DD" w14:textId="5FC1E55F" w:rsidR="00541361" w:rsidRPr="007D50DB" w:rsidRDefault="00541361" w:rsidP="00541361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à haute voix un texte avec fluidité, après préparation.</w:t>
            </w:r>
            <w:r w:rsidRPr="007D50DB">
              <w:rPr>
                <w:rFonts w:asciiTheme="majorHAnsi" w:hAnsiTheme="majorHAnsi" w:cstheme="majorHAnsi"/>
              </w:rPr>
              <w:br/>
              <w:t>- Adapter son mode de lecture à la nature du texte proposé et à l'objectif poursuivi.</w:t>
            </w:r>
            <w:r w:rsidRPr="007D50DB">
              <w:rPr>
                <w:rFonts w:asciiTheme="majorHAnsi" w:hAnsiTheme="majorHAnsi" w:cstheme="majorHAnsi"/>
              </w:rPr>
              <w:br/>
              <w:t>- Lire silencieusement un texte et le comprendre.</w:t>
            </w:r>
            <w:r w:rsidRPr="007D50DB">
              <w:rPr>
                <w:rFonts w:asciiTheme="majorHAnsi" w:hAnsiTheme="majorHAnsi" w:cstheme="majorHAnsi"/>
              </w:rPr>
              <w:br/>
              <w:t>- Acquérir une aisance dans la lecture de textes longs.</w:t>
            </w:r>
          </w:p>
        </w:tc>
        <w:tc>
          <w:tcPr>
            <w:tcW w:w="2826" w:type="dxa"/>
          </w:tcPr>
          <w:p w14:paraId="17F6173F" w14:textId="3F5BA64C" w:rsidR="00541361" w:rsidRPr="007D50DB" w:rsidRDefault="00541361" w:rsidP="00541361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à voix haute de manière fluide, précise et expressive.</w:t>
            </w:r>
            <w:r w:rsidRPr="007D50DB">
              <w:rPr>
                <w:rFonts w:asciiTheme="majorHAnsi" w:hAnsiTheme="majorHAnsi" w:cstheme="majorHAnsi"/>
              </w:rPr>
              <w:br/>
              <w:t>- Lire silencieusement avec fluidité des textes variés.</w:t>
            </w:r>
            <w:r w:rsidRPr="007D50DB">
              <w:rPr>
                <w:rFonts w:asciiTheme="majorHAnsi" w:hAnsiTheme="majorHAnsi" w:cstheme="majorHAnsi"/>
              </w:rPr>
              <w:br/>
              <w:t>- Atteindre les seuils de fluence fixés par niveau</w:t>
            </w:r>
            <w:r w:rsidR="00396E8A">
              <w:rPr>
                <w:rFonts w:asciiTheme="majorHAnsi" w:hAnsiTheme="majorHAnsi" w:cstheme="majorHAnsi"/>
              </w:rPr>
              <w:t xml:space="preserve"> (110 mots par minute au CM1, 120 au CM2 et 130 en 6</w:t>
            </w:r>
            <w:r w:rsidR="00396E8A" w:rsidRPr="00396E8A">
              <w:rPr>
                <w:rFonts w:asciiTheme="majorHAnsi" w:hAnsiTheme="majorHAnsi" w:cstheme="majorHAnsi"/>
                <w:vertAlign w:val="superscript"/>
              </w:rPr>
              <w:t>ème</w:t>
            </w:r>
            <w:r w:rsidR="00396E8A">
              <w:rPr>
                <w:rFonts w:asciiTheme="majorHAnsi" w:hAnsiTheme="majorHAnsi" w:cstheme="majorHAnsi"/>
              </w:rPr>
              <w:t>).</w:t>
            </w:r>
            <w:r w:rsidRPr="007D50DB">
              <w:rPr>
                <w:rFonts w:asciiTheme="majorHAnsi" w:hAnsiTheme="majorHAnsi" w:cstheme="majorHAnsi"/>
              </w:rPr>
              <w:br/>
              <w:t>- Développer l'aisance pour lire des œuvres longues, seul ou en classe.</w:t>
            </w:r>
          </w:p>
        </w:tc>
        <w:tc>
          <w:tcPr>
            <w:tcW w:w="2826" w:type="dxa"/>
          </w:tcPr>
          <w:p w14:paraId="1F60B164" w14:textId="77777777" w:rsidR="001F2E13" w:rsidRDefault="00541361" w:rsidP="00541361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Accent renforcé sur la fluence avec des seuils précis.</w:t>
            </w:r>
          </w:p>
          <w:p w14:paraId="56E69AA3" w14:textId="5B821395" w:rsidR="00541361" w:rsidRPr="007D50DB" w:rsidRDefault="00541361" w:rsidP="00541361">
            <w:pPr>
              <w:rPr>
                <w:rFonts w:asciiTheme="majorHAnsi" w:hAnsiTheme="majorHAnsi" w:cstheme="majorHAnsi"/>
              </w:rPr>
            </w:pPr>
          </w:p>
        </w:tc>
      </w:tr>
      <w:tr w:rsidR="00541361" w:rsidRPr="007D50DB" w14:paraId="3EE31453" w14:textId="77777777" w:rsidTr="001A62CC">
        <w:trPr>
          <w:jc w:val="center"/>
        </w:trPr>
        <w:tc>
          <w:tcPr>
            <w:tcW w:w="1696" w:type="dxa"/>
          </w:tcPr>
          <w:p w14:paraId="6057C618" w14:textId="1638D2FE" w:rsidR="00541361" w:rsidRPr="007D50DB" w:rsidRDefault="00541361" w:rsidP="00541361">
            <w:pPr>
              <w:rPr>
                <w:rFonts w:asciiTheme="majorHAnsi" w:hAnsiTheme="majorHAnsi" w:cstheme="majorHAnsi"/>
                <w:b/>
                <w:bCs/>
              </w:rPr>
            </w:pPr>
            <w:r w:rsidRPr="007D50DB">
              <w:rPr>
                <w:rFonts w:asciiTheme="majorHAnsi" w:hAnsiTheme="majorHAnsi" w:cstheme="majorHAnsi"/>
                <w:b/>
                <w:bCs/>
              </w:rPr>
              <w:t>Lire à voix haute avec expressivité</w:t>
            </w:r>
          </w:p>
        </w:tc>
        <w:tc>
          <w:tcPr>
            <w:tcW w:w="2826" w:type="dxa"/>
          </w:tcPr>
          <w:p w14:paraId="22576A3A" w14:textId="1D032774" w:rsidR="00541361" w:rsidRPr="007D50DB" w:rsidRDefault="00541361" w:rsidP="00541361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à haute voix avec fluidité après préparation, en tenant compte de la ponctuation et du sens.</w:t>
            </w:r>
          </w:p>
        </w:tc>
        <w:tc>
          <w:tcPr>
            <w:tcW w:w="2826" w:type="dxa"/>
          </w:tcPr>
          <w:p w14:paraId="38A3408D" w14:textId="1D0D4411" w:rsidR="00541361" w:rsidRPr="007D50DB" w:rsidRDefault="00541361" w:rsidP="00541361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à voix haute avec une prosodie adaptée : respecter la ponctuation, moduler la voix, marquer les effets de sens.</w:t>
            </w:r>
          </w:p>
        </w:tc>
        <w:tc>
          <w:tcPr>
            <w:tcW w:w="2826" w:type="dxa"/>
          </w:tcPr>
          <w:p w14:paraId="69F0330B" w14:textId="20F8F920" w:rsidR="00541361" w:rsidRPr="007D50DB" w:rsidRDefault="00541361" w:rsidP="00541361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Nouvelle formulation plus explicite sur la prosodie et la modulation de la voix pour l'expressivité.</w:t>
            </w:r>
          </w:p>
        </w:tc>
      </w:tr>
      <w:tr w:rsidR="007D50DB" w:rsidRPr="007D50DB" w14:paraId="2B1122C1" w14:textId="77777777" w:rsidTr="001A62CC">
        <w:trPr>
          <w:jc w:val="center"/>
        </w:trPr>
        <w:tc>
          <w:tcPr>
            <w:tcW w:w="1696" w:type="dxa"/>
          </w:tcPr>
          <w:p w14:paraId="099C90DF" w14:textId="3C4D658B" w:rsidR="007D50DB" w:rsidRPr="007D50DB" w:rsidRDefault="007D50DB" w:rsidP="007D50DB">
            <w:pPr>
              <w:rPr>
                <w:rFonts w:asciiTheme="majorHAnsi" w:hAnsiTheme="majorHAnsi" w:cstheme="majorHAnsi"/>
                <w:b/>
                <w:bCs/>
              </w:rPr>
            </w:pPr>
            <w:r w:rsidRPr="007D50DB">
              <w:rPr>
                <w:rFonts w:asciiTheme="majorHAnsi" w:hAnsiTheme="majorHAnsi" w:cstheme="majorHAnsi"/>
                <w:b/>
                <w:bCs/>
              </w:rPr>
              <w:t>Lire et comprendre seul des textes, des documents et des images</w:t>
            </w:r>
          </w:p>
        </w:tc>
        <w:tc>
          <w:tcPr>
            <w:tcW w:w="2826" w:type="dxa"/>
          </w:tcPr>
          <w:p w14:paraId="566E76E1" w14:textId="003D5F6A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silencieusement et comprendre un texte littéraire ou documentaire.</w:t>
            </w:r>
            <w:r w:rsidRPr="007D50DB">
              <w:rPr>
                <w:rFonts w:asciiTheme="majorHAnsi" w:hAnsiTheme="majorHAnsi" w:cstheme="majorHAnsi"/>
              </w:rPr>
              <w:br/>
              <w:t>- Prélever des informations explicites et implicites.</w:t>
            </w:r>
            <w:r w:rsidRPr="007D50DB">
              <w:rPr>
                <w:rFonts w:asciiTheme="majorHAnsi" w:hAnsiTheme="majorHAnsi" w:cstheme="majorHAnsi"/>
              </w:rPr>
              <w:br/>
              <w:t>- Analyser des images simples en lien avec le texte.</w:t>
            </w:r>
          </w:p>
        </w:tc>
        <w:tc>
          <w:tcPr>
            <w:tcW w:w="2826" w:type="dxa"/>
          </w:tcPr>
          <w:p w14:paraId="66D37498" w14:textId="4D8217C9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et comprendre seul des textes littéraires, informatifs et des documents iconographiques.</w:t>
            </w:r>
            <w:r w:rsidRPr="007D50DB">
              <w:rPr>
                <w:rFonts w:asciiTheme="majorHAnsi" w:hAnsiTheme="majorHAnsi" w:cstheme="majorHAnsi"/>
              </w:rPr>
              <w:br/>
              <w:t>- Prélever, hiérarchiser et organiser des informations.</w:t>
            </w:r>
            <w:r w:rsidRPr="007D50DB">
              <w:rPr>
                <w:rFonts w:asciiTheme="majorHAnsi" w:hAnsiTheme="majorHAnsi" w:cstheme="majorHAnsi"/>
              </w:rPr>
              <w:br/>
              <w:t>- Comprendre des implicites textuels et iconographiques.</w:t>
            </w:r>
          </w:p>
        </w:tc>
        <w:tc>
          <w:tcPr>
            <w:tcW w:w="2826" w:type="dxa"/>
          </w:tcPr>
          <w:p w14:paraId="592CE9C5" w14:textId="12D74F4B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Renforcement des attendus d'autonomie dans la lecture et la compréhension d'implicites.</w:t>
            </w:r>
          </w:p>
        </w:tc>
      </w:tr>
      <w:tr w:rsidR="007D50DB" w:rsidRPr="007D50DB" w14:paraId="09B15D1F" w14:textId="77777777" w:rsidTr="001A62CC">
        <w:trPr>
          <w:jc w:val="center"/>
        </w:trPr>
        <w:tc>
          <w:tcPr>
            <w:tcW w:w="1696" w:type="dxa"/>
          </w:tcPr>
          <w:p w14:paraId="288F7A23" w14:textId="53A1DB0C" w:rsidR="007D50DB" w:rsidRPr="007D50DB" w:rsidRDefault="007D50DB" w:rsidP="007D50DB">
            <w:pPr>
              <w:rPr>
                <w:rFonts w:asciiTheme="majorHAnsi" w:hAnsiTheme="majorHAnsi" w:cstheme="majorHAnsi"/>
                <w:b/>
                <w:bCs/>
              </w:rPr>
            </w:pPr>
            <w:r w:rsidRPr="007D50DB">
              <w:rPr>
                <w:rFonts w:asciiTheme="majorHAnsi" w:hAnsiTheme="majorHAnsi" w:cstheme="majorHAnsi"/>
                <w:b/>
                <w:bCs/>
              </w:rPr>
              <w:t>Lire et comprendre des textes, des documents et des images pour apprendre dans toutes les disciplines</w:t>
            </w:r>
          </w:p>
        </w:tc>
        <w:tc>
          <w:tcPr>
            <w:tcW w:w="2826" w:type="dxa"/>
          </w:tcPr>
          <w:p w14:paraId="234D5D38" w14:textId="035D441D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Utiliser la lecture pour chercher des informations en sciences, histoire, géographie.</w:t>
            </w:r>
            <w:r w:rsidRPr="007D50DB">
              <w:rPr>
                <w:rFonts w:asciiTheme="majorHAnsi" w:hAnsiTheme="majorHAnsi" w:cstheme="majorHAnsi"/>
              </w:rPr>
              <w:br/>
              <w:t>- S'initier à la lecture documentaire (textes, schémas, tableaux).</w:t>
            </w:r>
          </w:p>
        </w:tc>
        <w:tc>
          <w:tcPr>
            <w:tcW w:w="2826" w:type="dxa"/>
          </w:tcPr>
          <w:p w14:paraId="31E97C48" w14:textId="2C0ABD77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et comprendre des textes, schémas, cartes, tableaux pour apprendre dans toutes les disciplines.</w:t>
            </w:r>
            <w:r w:rsidRPr="007D50DB">
              <w:rPr>
                <w:rFonts w:asciiTheme="majorHAnsi" w:hAnsiTheme="majorHAnsi" w:cstheme="majorHAnsi"/>
              </w:rPr>
              <w:br/>
              <w:t>- Exploiter différentes formes de documents pour construire des savoirs.</w:t>
            </w:r>
          </w:p>
        </w:tc>
        <w:tc>
          <w:tcPr>
            <w:tcW w:w="2826" w:type="dxa"/>
          </w:tcPr>
          <w:p w14:paraId="6551AEF2" w14:textId="33134929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Extension explicite aux supports iconographiques et schématiques dans toutes les disciplines.</w:t>
            </w:r>
          </w:p>
        </w:tc>
      </w:tr>
      <w:tr w:rsidR="007D50DB" w:rsidRPr="007D50DB" w14:paraId="34B499A3" w14:textId="77777777" w:rsidTr="001A62CC">
        <w:trPr>
          <w:jc w:val="center"/>
        </w:trPr>
        <w:tc>
          <w:tcPr>
            <w:tcW w:w="1696" w:type="dxa"/>
          </w:tcPr>
          <w:p w14:paraId="744E349E" w14:textId="03DEEDF7" w:rsidR="007D50DB" w:rsidRPr="007D50DB" w:rsidRDefault="007D50DB" w:rsidP="007D50DB">
            <w:pPr>
              <w:rPr>
                <w:rFonts w:asciiTheme="majorHAnsi" w:hAnsiTheme="majorHAnsi" w:cstheme="majorHAnsi"/>
                <w:b/>
                <w:bCs/>
              </w:rPr>
            </w:pPr>
            <w:r w:rsidRPr="007D50DB">
              <w:rPr>
                <w:rFonts w:asciiTheme="majorHAnsi" w:hAnsiTheme="majorHAnsi" w:cstheme="majorHAnsi"/>
                <w:b/>
                <w:bCs/>
              </w:rPr>
              <w:t>Lire une œuvre et se l’approprier</w:t>
            </w:r>
          </w:p>
        </w:tc>
        <w:tc>
          <w:tcPr>
            <w:tcW w:w="2826" w:type="dxa"/>
          </w:tcPr>
          <w:p w14:paraId="774580BD" w14:textId="1A5BCF03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des œuvres intégrales ou de larges extraits.</w:t>
            </w:r>
            <w:r w:rsidRPr="007D50DB">
              <w:rPr>
                <w:rFonts w:asciiTheme="majorHAnsi" w:hAnsiTheme="majorHAnsi" w:cstheme="majorHAnsi"/>
              </w:rPr>
              <w:br/>
              <w:t>- Exprimer son ressenti et interpréter les textes lus.</w:t>
            </w:r>
            <w:r w:rsidRPr="007D50DB">
              <w:rPr>
                <w:rFonts w:asciiTheme="majorHAnsi" w:hAnsiTheme="majorHAnsi" w:cstheme="majorHAnsi"/>
              </w:rPr>
              <w:br/>
              <w:t>- Constituer une culture littéraire commune.</w:t>
            </w:r>
          </w:p>
        </w:tc>
        <w:tc>
          <w:tcPr>
            <w:tcW w:w="2826" w:type="dxa"/>
          </w:tcPr>
          <w:p w14:paraId="4068CFDE" w14:textId="4F2154FF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- Lire des œuvres intégrales adaptées à l'âge des élèves.</w:t>
            </w:r>
            <w:r w:rsidRPr="007D50DB">
              <w:rPr>
                <w:rFonts w:asciiTheme="majorHAnsi" w:hAnsiTheme="majorHAnsi" w:cstheme="majorHAnsi"/>
              </w:rPr>
              <w:br/>
              <w:t>- S'approprier les œuvres par des échanges, des débats, des productions variées.</w:t>
            </w:r>
            <w:r w:rsidRPr="007D50DB">
              <w:rPr>
                <w:rFonts w:asciiTheme="majorHAnsi" w:hAnsiTheme="majorHAnsi" w:cstheme="majorHAnsi"/>
              </w:rPr>
              <w:br/>
              <w:t>- Construire progressivement une culture littéraire commune.</w:t>
            </w:r>
          </w:p>
        </w:tc>
        <w:tc>
          <w:tcPr>
            <w:tcW w:w="2826" w:type="dxa"/>
          </w:tcPr>
          <w:p w14:paraId="0FFB3F35" w14:textId="4CC6893C" w:rsidR="007D50DB" w:rsidRPr="007D50DB" w:rsidRDefault="007D50DB" w:rsidP="007D50DB">
            <w:pPr>
              <w:rPr>
                <w:rFonts w:asciiTheme="majorHAnsi" w:hAnsiTheme="majorHAnsi" w:cstheme="majorHAnsi"/>
              </w:rPr>
            </w:pPr>
            <w:r w:rsidRPr="007D50DB">
              <w:rPr>
                <w:rFonts w:asciiTheme="majorHAnsi" w:hAnsiTheme="majorHAnsi" w:cstheme="majorHAnsi"/>
              </w:rPr>
              <w:t>Appropriation active encouragée par la production et l'échange. Culture littéraire renforcée.</w:t>
            </w:r>
          </w:p>
        </w:tc>
      </w:tr>
    </w:tbl>
    <w:p w14:paraId="0F76E3B3" w14:textId="77777777"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7DD1DEF1" w14:textId="77777777" w:rsidR="004F3B51" w:rsidRDefault="004F3B51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241C07EE" w14:textId="77777777" w:rsidR="004F3B51" w:rsidRDefault="004F3B51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70357468" w14:textId="77777777" w:rsidR="004F3B51" w:rsidRDefault="004F3B51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4B9A34F9" w14:textId="77777777" w:rsidR="004F3B51" w:rsidRDefault="004F3B51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45A2B3FB" w14:textId="745361F4" w:rsidR="009937B7" w:rsidRPr="006C4844" w:rsidRDefault="009937B7" w:rsidP="009937B7">
      <w:pPr>
        <w:shd w:val="clear" w:color="auto" w:fill="7030A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CULTURE LITTÉRAIRE ET ARTISTIQUE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26"/>
        <w:gridCol w:w="2826"/>
        <w:gridCol w:w="2826"/>
      </w:tblGrid>
      <w:tr w:rsidR="009937B7" w:rsidRPr="009E593B" w14:paraId="49EEC77A" w14:textId="77777777" w:rsidTr="009937B7">
        <w:trPr>
          <w:jc w:val="center"/>
        </w:trPr>
        <w:tc>
          <w:tcPr>
            <w:tcW w:w="1696" w:type="dxa"/>
            <w:shd w:val="clear" w:color="auto" w:fill="E2CFF1"/>
          </w:tcPr>
          <w:p w14:paraId="0DDF6E5E" w14:textId="77777777" w:rsidR="009937B7" w:rsidRPr="009E593B" w:rsidRDefault="009937B7" w:rsidP="00BC0D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26" w:type="dxa"/>
            <w:shd w:val="clear" w:color="auto" w:fill="E2CFF1"/>
          </w:tcPr>
          <w:p w14:paraId="4F99B8E1" w14:textId="77777777" w:rsidR="009937B7" w:rsidRPr="009E593B" w:rsidRDefault="009937B7" w:rsidP="00BC0D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26" w:type="dxa"/>
            <w:shd w:val="clear" w:color="auto" w:fill="E2CFF1"/>
          </w:tcPr>
          <w:p w14:paraId="57567A6F" w14:textId="74931726" w:rsidR="009937B7" w:rsidRPr="009E593B" w:rsidRDefault="009937B7" w:rsidP="00BC0D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</w:t>
            </w:r>
            <w:r w:rsidR="004C2AE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26" w:type="dxa"/>
            <w:shd w:val="clear" w:color="auto" w:fill="E2CFF1"/>
          </w:tcPr>
          <w:p w14:paraId="2BA3E757" w14:textId="77777777" w:rsidR="009937B7" w:rsidRPr="009E593B" w:rsidRDefault="009937B7" w:rsidP="00BC0D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4F3B51" w:rsidRPr="009E593B" w14:paraId="25627E3F" w14:textId="77777777" w:rsidTr="00BC0DE2">
        <w:trPr>
          <w:jc w:val="center"/>
        </w:trPr>
        <w:tc>
          <w:tcPr>
            <w:tcW w:w="1696" w:type="dxa"/>
          </w:tcPr>
          <w:p w14:paraId="6867691C" w14:textId="36F3D42C" w:rsidR="004F3B51" w:rsidRPr="004F3B51" w:rsidRDefault="004F3B51" w:rsidP="004F3B51">
            <w:pPr>
              <w:rPr>
                <w:rFonts w:asciiTheme="majorHAnsi" w:hAnsiTheme="majorHAnsi" w:cstheme="majorHAnsi"/>
                <w:b/>
                <w:bCs/>
              </w:rPr>
            </w:pPr>
            <w:r w:rsidRPr="004F3B51">
              <w:rPr>
                <w:rFonts w:asciiTheme="majorHAnsi" w:hAnsiTheme="majorHAnsi" w:cstheme="majorHAnsi"/>
                <w:b/>
                <w:bCs/>
              </w:rPr>
              <w:t>Découvrir des héroïnes, des héros</w:t>
            </w:r>
          </w:p>
        </w:tc>
        <w:tc>
          <w:tcPr>
            <w:tcW w:w="2826" w:type="dxa"/>
          </w:tcPr>
          <w:p w14:paraId="6238568C" w14:textId="431F5AA0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Rencontrer, à travers les lectures, des personnages emblématiques appartenant à des époques, cultures et genres différents.</w:t>
            </w:r>
            <w:r w:rsidRPr="004F3B51">
              <w:rPr>
                <w:rFonts w:asciiTheme="majorHAnsi" w:hAnsiTheme="majorHAnsi" w:cstheme="majorHAnsi"/>
              </w:rPr>
              <w:br/>
              <w:t>- Étudier les caractéristiques du personnage de héros et d’héroïne.</w:t>
            </w:r>
          </w:p>
        </w:tc>
        <w:tc>
          <w:tcPr>
            <w:tcW w:w="2826" w:type="dxa"/>
          </w:tcPr>
          <w:p w14:paraId="265D30F9" w14:textId="24E48045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Découvrir des figures de héroïnes et de héros dans des œuvres variées.</w:t>
            </w:r>
            <w:r w:rsidRPr="004F3B51">
              <w:rPr>
                <w:rFonts w:asciiTheme="majorHAnsi" w:hAnsiTheme="majorHAnsi" w:cstheme="majorHAnsi"/>
              </w:rPr>
              <w:br/>
              <w:t>- Comprendre leur rôle dans les récits littéraires et artistiques.</w:t>
            </w:r>
          </w:p>
        </w:tc>
        <w:tc>
          <w:tcPr>
            <w:tcW w:w="2826" w:type="dxa"/>
          </w:tcPr>
          <w:p w14:paraId="602C7A73" w14:textId="6D19B03B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Accent sur la diversité des figures littéraires et culturelles.</w:t>
            </w:r>
          </w:p>
        </w:tc>
      </w:tr>
      <w:tr w:rsidR="004F3B51" w:rsidRPr="009E593B" w14:paraId="3194D806" w14:textId="77777777" w:rsidTr="00BC0DE2">
        <w:trPr>
          <w:jc w:val="center"/>
        </w:trPr>
        <w:tc>
          <w:tcPr>
            <w:tcW w:w="1696" w:type="dxa"/>
          </w:tcPr>
          <w:p w14:paraId="4E920303" w14:textId="0601A3E7" w:rsidR="004F3B51" w:rsidRPr="004F3B51" w:rsidRDefault="004F3B51" w:rsidP="004F3B51">
            <w:pPr>
              <w:rPr>
                <w:rFonts w:asciiTheme="majorHAnsi" w:hAnsiTheme="majorHAnsi" w:cstheme="majorHAnsi"/>
                <w:b/>
                <w:bCs/>
              </w:rPr>
            </w:pPr>
            <w:r w:rsidRPr="004F3B51">
              <w:rPr>
                <w:rFonts w:asciiTheme="majorHAnsi" w:hAnsiTheme="majorHAnsi" w:cstheme="majorHAnsi"/>
                <w:b/>
                <w:bCs/>
              </w:rPr>
              <w:t>Se confronter au merveilleux, à l’étrange</w:t>
            </w:r>
          </w:p>
        </w:tc>
        <w:tc>
          <w:tcPr>
            <w:tcW w:w="2826" w:type="dxa"/>
          </w:tcPr>
          <w:p w14:paraId="528A78E8" w14:textId="07F9822E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Lire et comprendre des récits appartenant aux mondes du merveilleux, du fantastique et de l’étrange.</w:t>
            </w:r>
            <w:r w:rsidRPr="004F3B51">
              <w:rPr>
                <w:rFonts w:asciiTheme="majorHAnsi" w:hAnsiTheme="majorHAnsi" w:cstheme="majorHAnsi"/>
              </w:rPr>
              <w:br/>
              <w:t>- Identifier les caractéristiques de ces genres.</w:t>
            </w:r>
          </w:p>
        </w:tc>
        <w:tc>
          <w:tcPr>
            <w:tcW w:w="2826" w:type="dxa"/>
          </w:tcPr>
          <w:p w14:paraId="254D4EEC" w14:textId="0A03C71A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Se confronter à l’univers du merveilleux et de l’étrange à travers des récits variés.</w:t>
            </w:r>
            <w:r w:rsidRPr="004F3B51">
              <w:rPr>
                <w:rFonts w:asciiTheme="majorHAnsi" w:hAnsiTheme="majorHAnsi" w:cstheme="majorHAnsi"/>
              </w:rPr>
              <w:br/>
              <w:t>- Comprendre les codes spécifiques de ces genres littéraires.</w:t>
            </w:r>
          </w:p>
        </w:tc>
        <w:tc>
          <w:tcPr>
            <w:tcW w:w="2826" w:type="dxa"/>
          </w:tcPr>
          <w:p w14:paraId="21D98A21" w14:textId="4DF9E040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Conservation des genres ciblés. Appropriation renforcée des codes littéraires.</w:t>
            </w:r>
          </w:p>
        </w:tc>
      </w:tr>
      <w:tr w:rsidR="004F3B51" w:rsidRPr="009E593B" w14:paraId="50C0A45E" w14:textId="77777777" w:rsidTr="00BC0DE2">
        <w:trPr>
          <w:jc w:val="center"/>
        </w:trPr>
        <w:tc>
          <w:tcPr>
            <w:tcW w:w="1696" w:type="dxa"/>
          </w:tcPr>
          <w:p w14:paraId="36303552" w14:textId="27BDDB2D" w:rsidR="004F3B51" w:rsidRPr="004F3B51" w:rsidRDefault="004F3B51" w:rsidP="004F3B51">
            <w:pPr>
              <w:rPr>
                <w:rFonts w:asciiTheme="majorHAnsi" w:hAnsiTheme="majorHAnsi" w:cstheme="majorHAnsi"/>
                <w:b/>
                <w:bCs/>
              </w:rPr>
            </w:pPr>
            <w:r w:rsidRPr="004F3B51">
              <w:rPr>
                <w:rFonts w:asciiTheme="majorHAnsi" w:hAnsiTheme="majorHAnsi" w:cstheme="majorHAnsi"/>
                <w:b/>
                <w:bCs/>
              </w:rPr>
              <w:t>Imaginer et vivre d’autres vies</w:t>
            </w:r>
          </w:p>
        </w:tc>
        <w:tc>
          <w:tcPr>
            <w:tcW w:w="2826" w:type="dxa"/>
          </w:tcPr>
          <w:p w14:paraId="727A6E24" w14:textId="398E1E6C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Lire des récits d’aventures, de voyages, de science-fiction.</w:t>
            </w:r>
            <w:r w:rsidRPr="004F3B51">
              <w:rPr>
                <w:rFonts w:asciiTheme="majorHAnsi" w:hAnsiTheme="majorHAnsi" w:cstheme="majorHAnsi"/>
              </w:rPr>
              <w:br/>
              <w:t>- S'immerger dans des univers imaginaires.</w:t>
            </w:r>
          </w:p>
        </w:tc>
        <w:tc>
          <w:tcPr>
            <w:tcW w:w="2826" w:type="dxa"/>
          </w:tcPr>
          <w:p w14:paraId="5DE055BC" w14:textId="1C31DD3E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Imaginer et vivre d’autres vies en lisant des récits d’aventures, de voyages, de science-fiction.</w:t>
            </w:r>
            <w:r w:rsidRPr="004F3B51">
              <w:rPr>
                <w:rFonts w:asciiTheme="majorHAnsi" w:hAnsiTheme="majorHAnsi" w:cstheme="majorHAnsi"/>
              </w:rPr>
              <w:br/>
              <w:t>- Comprendre l’intérêt de ces récits pour élargir son horizon culturel.</w:t>
            </w:r>
          </w:p>
        </w:tc>
        <w:tc>
          <w:tcPr>
            <w:tcW w:w="2826" w:type="dxa"/>
          </w:tcPr>
          <w:p w14:paraId="0245F47A" w14:textId="40015C5B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Mêmes corpus et intentions, avec une insistance sur l’enrichissement personnel.</w:t>
            </w:r>
          </w:p>
        </w:tc>
      </w:tr>
      <w:tr w:rsidR="004F3B51" w:rsidRPr="009E593B" w14:paraId="3293D47B" w14:textId="77777777" w:rsidTr="00BC0DE2">
        <w:trPr>
          <w:jc w:val="center"/>
        </w:trPr>
        <w:tc>
          <w:tcPr>
            <w:tcW w:w="1696" w:type="dxa"/>
          </w:tcPr>
          <w:p w14:paraId="096E7EE6" w14:textId="78181320" w:rsidR="004F3B51" w:rsidRPr="004F3B51" w:rsidRDefault="004F3B51" w:rsidP="004F3B51">
            <w:pPr>
              <w:rPr>
                <w:rFonts w:asciiTheme="majorHAnsi" w:hAnsiTheme="majorHAnsi" w:cstheme="majorHAnsi"/>
                <w:b/>
                <w:bCs/>
              </w:rPr>
            </w:pPr>
            <w:r w:rsidRPr="004F3B51">
              <w:rPr>
                <w:rFonts w:asciiTheme="majorHAnsi" w:hAnsiTheme="majorHAnsi" w:cstheme="majorHAnsi"/>
                <w:b/>
                <w:bCs/>
              </w:rPr>
              <w:t>Comprendre et interroger la morale</w:t>
            </w:r>
          </w:p>
        </w:tc>
        <w:tc>
          <w:tcPr>
            <w:tcW w:w="2826" w:type="dxa"/>
          </w:tcPr>
          <w:p w14:paraId="6F06F260" w14:textId="4EA2B500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Lire des récits à portée morale (fables, contes philosophiques, romans d’apprentissage).</w:t>
            </w:r>
            <w:r w:rsidRPr="004F3B51">
              <w:rPr>
                <w:rFonts w:asciiTheme="majorHAnsi" w:hAnsiTheme="majorHAnsi" w:cstheme="majorHAnsi"/>
              </w:rPr>
              <w:br/>
              <w:t>- S'interroger sur les valeurs portées par les textes.</w:t>
            </w:r>
          </w:p>
        </w:tc>
        <w:tc>
          <w:tcPr>
            <w:tcW w:w="2826" w:type="dxa"/>
          </w:tcPr>
          <w:p w14:paraId="788D4F3F" w14:textId="53069CF0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Comprendre les dimensions morales ou philosophiques de certaines œuvres.</w:t>
            </w:r>
            <w:r w:rsidRPr="004F3B51">
              <w:rPr>
                <w:rFonts w:asciiTheme="majorHAnsi" w:hAnsiTheme="majorHAnsi" w:cstheme="majorHAnsi"/>
              </w:rPr>
              <w:br/>
              <w:t>- Interroger les valeurs et les comportements présentés.</w:t>
            </w:r>
          </w:p>
        </w:tc>
        <w:tc>
          <w:tcPr>
            <w:tcW w:w="2826" w:type="dxa"/>
          </w:tcPr>
          <w:p w14:paraId="6026262F" w14:textId="3FBF7828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Mise en valeur explicite de la fonction morale de certaines œuvres. Approche réflexive renforcée.</w:t>
            </w:r>
          </w:p>
        </w:tc>
      </w:tr>
      <w:tr w:rsidR="004F3B51" w:rsidRPr="009E593B" w14:paraId="6A7CD610" w14:textId="77777777" w:rsidTr="00BC0DE2">
        <w:trPr>
          <w:jc w:val="center"/>
        </w:trPr>
        <w:tc>
          <w:tcPr>
            <w:tcW w:w="1696" w:type="dxa"/>
          </w:tcPr>
          <w:p w14:paraId="66CF0A81" w14:textId="74AD00E9" w:rsidR="004F3B51" w:rsidRPr="004F3B51" w:rsidRDefault="004F3B51" w:rsidP="004F3B51">
            <w:pPr>
              <w:rPr>
                <w:rFonts w:asciiTheme="majorHAnsi" w:hAnsiTheme="majorHAnsi" w:cstheme="majorHAnsi"/>
                <w:b/>
                <w:bCs/>
              </w:rPr>
            </w:pPr>
            <w:r w:rsidRPr="004F3B51">
              <w:rPr>
                <w:rFonts w:asciiTheme="majorHAnsi" w:hAnsiTheme="majorHAnsi" w:cstheme="majorHAnsi"/>
                <w:b/>
                <w:bCs/>
              </w:rPr>
              <w:t>Savourer le goût des mots, imaginer et créer en poésie</w:t>
            </w:r>
          </w:p>
        </w:tc>
        <w:tc>
          <w:tcPr>
            <w:tcW w:w="2826" w:type="dxa"/>
          </w:tcPr>
          <w:p w14:paraId="2FD2E502" w14:textId="2C08ED52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Lire et dire des poèmes.</w:t>
            </w:r>
            <w:r w:rsidRPr="004F3B51">
              <w:rPr>
                <w:rFonts w:asciiTheme="majorHAnsi" w:hAnsiTheme="majorHAnsi" w:cstheme="majorHAnsi"/>
              </w:rPr>
              <w:br/>
              <w:t>- Explorer différentes formes poétiques.</w:t>
            </w:r>
            <w:r w:rsidRPr="004F3B51">
              <w:rPr>
                <w:rFonts w:asciiTheme="majorHAnsi" w:hAnsiTheme="majorHAnsi" w:cstheme="majorHAnsi"/>
              </w:rPr>
              <w:br/>
              <w:t>- Produire des écrits poétiques.</w:t>
            </w:r>
          </w:p>
        </w:tc>
        <w:tc>
          <w:tcPr>
            <w:tcW w:w="2826" w:type="dxa"/>
          </w:tcPr>
          <w:p w14:paraId="48A85804" w14:textId="6D85343C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Savourer la langue dans des lectures poétiques variées.</w:t>
            </w:r>
            <w:r w:rsidRPr="004F3B51">
              <w:rPr>
                <w:rFonts w:asciiTheme="majorHAnsi" w:hAnsiTheme="majorHAnsi" w:cstheme="majorHAnsi"/>
              </w:rPr>
              <w:br/>
              <w:t>- Imaginer, écrire et partager des créations poétiques.</w:t>
            </w:r>
            <w:r w:rsidRPr="004F3B51">
              <w:rPr>
                <w:rFonts w:asciiTheme="majorHAnsi" w:hAnsiTheme="majorHAnsi" w:cstheme="majorHAnsi"/>
              </w:rPr>
              <w:br/>
              <w:t>- Découvrir la diversité des formes et des voix poétiques.</w:t>
            </w:r>
          </w:p>
        </w:tc>
        <w:tc>
          <w:tcPr>
            <w:tcW w:w="2826" w:type="dxa"/>
          </w:tcPr>
          <w:p w14:paraId="7D456691" w14:textId="2A31CCA5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Extension explicite au partage oral des productions poétiques. Accent sur la diversité.</w:t>
            </w:r>
          </w:p>
        </w:tc>
      </w:tr>
      <w:tr w:rsidR="004F3B51" w:rsidRPr="009E593B" w14:paraId="6D1E11FB" w14:textId="77777777" w:rsidTr="00BC0DE2">
        <w:trPr>
          <w:jc w:val="center"/>
        </w:trPr>
        <w:tc>
          <w:tcPr>
            <w:tcW w:w="1696" w:type="dxa"/>
          </w:tcPr>
          <w:p w14:paraId="6CAC22C9" w14:textId="1C15C3CB" w:rsidR="004F3B51" w:rsidRPr="004F3B51" w:rsidRDefault="004F3B51" w:rsidP="004F3B51">
            <w:pPr>
              <w:rPr>
                <w:rFonts w:asciiTheme="majorHAnsi" w:hAnsiTheme="majorHAnsi" w:cstheme="majorHAnsi"/>
                <w:b/>
                <w:bCs/>
              </w:rPr>
            </w:pPr>
            <w:r w:rsidRPr="004F3B51">
              <w:rPr>
                <w:rFonts w:asciiTheme="majorHAnsi" w:hAnsiTheme="majorHAnsi" w:cstheme="majorHAnsi"/>
                <w:b/>
                <w:bCs/>
              </w:rPr>
              <w:t>Se découvrir, s’affirmer dans le rapport aux autres</w:t>
            </w:r>
          </w:p>
        </w:tc>
        <w:tc>
          <w:tcPr>
            <w:tcW w:w="2826" w:type="dxa"/>
          </w:tcPr>
          <w:p w14:paraId="22BF581B" w14:textId="0A04F6AD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Lire des œuvres évoquant les relations humaines, l’affirmation de soi, l’altérité.</w:t>
            </w:r>
            <w:r w:rsidRPr="004F3B51">
              <w:rPr>
                <w:rFonts w:asciiTheme="majorHAnsi" w:hAnsiTheme="majorHAnsi" w:cstheme="majorHAnsi"/>
              </w:rPr>
              <w:br/>
              <w:t>- Produire des écrits en lien avec ces thématiques.</w:t>
            </w:r>
          </w:p>
        </w:tc>
        <w:tc>
          <w:tcPr>
            <w:tcW w:w="2826" w:type="dxa"/>
          </w:tcPr>
          <w:p w14:paraId="21A3CA9E" w14:textId="7B77F99A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- Lire des récits et œuvres permettant d’explorer les relations humaines.</w:t>
            </w:r>
            <w:r w:rsidRPr="004F3B51">
              <w:rPr>
                <w:rFonts w:asciiTheme="majorHAnsi" w:hAnsiTheme="majorHAnsi" w:cstheme="majorHAnsi"/>
              </w:rPr>
              <w:br/>
              <w:t>- S’affirmer dans l’expression personnelle et le respect d’autrui.</w:t>
            </w:r>
          </w:p>
        </w:tc>
        <w:tc>
          <w:tcPr>
            <w:tcW w:w="2826" w:type="dxa"/>
          </w:tcPr>
          <w:p w14:paraId="23A0DBD4" w14:textId="44AF6FF9" w:rsidR="004F3B51" w:rsidRPr="004F3B51" w:rsidRDefault="004F3B51" w:rsidP="004F3B51">
            <w:pPr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Accent renforcé sur l’expression de soi et l’attention portée aux autres.</w:t>
            </w:r>
          </w:p>
        </w:tc>
      </w:tr>
    </w:tbl>
    <w:p w14:paraId="47FCBB1A" w14:textId="77777777" w:rsidR="009937B7" w:rsidRDefault="009937B7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5F0A0991" w14:textId="77777777"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6CD3C47F" w14:textId="77777777" w:rsidR="004F3B51" w:rsidRDefault="004F3B51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3C89AB7E" w14:textId="77777777" w:rsidR="004F3B51" w:rsidRDefault="004F3B51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6981C4B3" w14:textId="77777777" w:rsidR="004F3B51" w:rsidRDefault="004F3B51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1F1DDAB7" w14:textId="77777777"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0FBD67C5" w14:textId="2D8F15E2" w:rsidR="00DA47F2" w:rsidRPr="00437DFB" w:rsidRDefault="00263639" w:rsidP="00437DFB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ECRITURE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38"/>
        <w:gridCol w:w="2882"/>
        <w:gridCol w:w="2882"/>
        <w:gridCol w:w="2883"/>
      </w:tblGrid>
      <w:tr w:rsidR="001A62CC" w:rsidRPr="009E593B" w14:paraId="22C3FA0C" w14:textId="77777777" w:rsidTr="00340181">
        <w:tc>
          <w:tcPr>
            <w:tcW w:w="1838" w:type="dxa"/>
            <w:shd w:val="clear" w:color="auto" w:fill="FFE599" w:themeFill="accent4" w:themeFillTint="66"/>
          </w:tcPr>
          <w:p w14:paraId="70429E6B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14:paraId="46C4755E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14:paraId="79D772C8" w14:textId="7C326022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</w:t>
            </w:r>
            <w:r w:rsidR="004C2AE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83" w:type="dxa"/>
            <w:shd w:val="clear" w:color="auto" w:fill="FFE599" w:themeFill="accent4" w:themeFillTint="66"/>
          </w:tcPr>
          <w:p w14:paraId="595B687A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437DFB" w:rsidRPr="009E593B" w14:paraId="77C03D8A" w14:textId="77777777" w:rsidTr="00340181">
        <w:tc>
          <w:tcPr>
            <w:tcW w:w="1838" w:type="dxa"/>
          </w:tcPr>
          <w:p w14:paraId="535C5D26" w14:textId="53ECAB4C" w:rsidR="00437DFB" w:rsidRPr="00437DFB" w:rsidRDefault="00437DFB" w:rsidP="00437DFB">
            <w:pPr>
              <w:rPr>
                <w:rFonts w:asciiTheme="majorHAnsi" w:hAnsiTheme="majorHAnsi" w:cstheme="majorHAnsi"/>
                <w:b/>
                <w:bCs/>
              </w:rPr>
            </w:pPr>
            <w:r w:rsidRPr="00437DFB">
              <w:rPr>
                <w:rFonts w:asciiTheme="majorHAnsi" w:hAnsiTheme="majorHAnsi" w:cstheme="majorHAnsi"/>
                <w:b/>
                <w:bCs/>
              </w:rPr>
              <w:t>Écrire à la main de manière fluide et efficace</w:t>
            </w:r>
          </w:p>
        </w:tc>
        <w:tc>
          <w:tcPr>
            <w:tcW w:w="2882" w:type="dxa"/>
          </w:tcPr>
          <w:p w14:paraId="196E5CE3" w14:textId="397472A1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- Copier sans erreur un texte court dans une écriture cursive lisible et avec une présentation soignée.</w:t>
            </w:r>
            <w:r w:rsidRPr="00437DFB">
              <w:rPr>
                <w:rFonts w:asciiTheme="majorHAnsi" w:hAnsiTheme="majorHAnsi" w:cstheme="majorHAnsi"/>
              </w:rPr>
              <w:br/>
              <w:t>- Maîtriser l'usage des majuscules et de la ponctuation.</w:t>
            </w:r>
            <w:r w:rsidRPr="00437DFB">
              <w:rPr>
                <w:rFonts w:asciiTheme="majorHAnsi" w:hAnsiTheme="majorHAnsi" w:cstheme="majorHAnsi"/>
              </w:rPr>
              <w:br/>
              <w:t>- S'approprier des gestes d’écriture plus rapides et efficaces.</w:t>
            </w:r>
          </w:p>
        </w:tc>
        <w:tc>
          <w:tcPr>
            <w:tcW w:w="2882" w:type="dxa"/>
          </w:tcPr>
          <w:p w14:paraId="723F4120" w14:textId="435E532B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- Écrire de manière cursive, lisible, fluide et rapide.</w:t>
            </w:r>
            <w:r w:rsidRPr="00437DFB">
              <w:rPr>
                <w:rFonts w:asciiTheme="majorHAnsi" w:hAnsiTheme="majorHAnsi" w:cstheme="majorHAnsi"/>
              </w:rPr>
              <w:br/>
              <w:t>- Respecter les règles de présentation.</w:t>
            </w:r>
            <w:r w:rsidRPr="00437DFB">
              <w:rPr>
                <w:rFonts w:asciiTheme="majorHAnsi" w:hAnsiTheme="majorHAnsi" w:cstheme="majorHAnsi"/>
              </w:rPr>
              <w:br/>
              <w:t>- Atteindre une efficacité gestuelle suffisante pour soutenir les activités d’écriture prolongée.</w:t>
            </w:r>
          </w:p>
        </w:tc>
        <w:tc>
          <w:tcPr>
            <w:tcW w:w="2883" w:type="dxa"/>
          </w:tcPr>
          <w:p w14:paraId="7FB256FE" w14:textId="14A979CE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Renforcement de la notion d'efficacité gestuelle et de l’endurance à l’écrit.</w:t>
            </w:r>
          </w:p>
        </w:tc>
      </w:tr>
      <w:tr w:rsidR="00437DFB" w:rsidRPr="009E593B" w14:paraId="4B929DDA" w14:textId="77777777" w:rsidTr="00340181">
        <w:tc>
          <w:tcPr>
            <w:tcW w:w="1838" w:type="dxa"/>
          </w:tcPr>
          <w:p w14:paraId="2505CD4C" w14:textId="24655B1C" w:rsidR="00437DFB" w:rsidRPr="00437DFB" w:rsidRDefault="00437DFB" w:rsidP="00437DFB">
            <w:pPr>
              <w:rPr>
                <w:rFonts w:asciiTheme="majorHAnsi" w:hAnsiTheme="majorHAnsi" w:cstheme="majorHAnsi"/>
                <w:b/>
                <w:bCs/>
              </w:rPr>
            </w:pPr>
            <w:r w:rsidRPr="00437DFB">
              <w:rPr>
                <w:rFonts w:asciiTheme="majorHAnsi" w:hAnsiTheme="majorHAnsi" w:cstheme="majorHAnsi"/>
                <w:b/>
                <w:bCs/>
              </w:rPr>
              <w:t>Écrire pour réfléchir, apprendre et mémoriser</w:t>
            </w:r>
          </w:p>
        </w:tc>
        <w:tc>
          <w:tcPr>
            <w:tcW w:w="2882" w:type="dxa"/>
          </w:tcPr>
          <w:p w14:paraId="6AA1A151" w14:textId="5F65092D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- Utiliser l’écrit pour prendre des notes, résumer, reformuler une leçon.</w:t>
            </w:r>
            <w:r w:rsidRPr="00437DFB">
              <w:rPr>
                <w:rFonts w:asciiTheme="majorHAnsi" w:hAnsiTheme="majorHAnsi" w:cstheme="majorHAnsi"/>
              </w:rPr>
              <w:br/>
              <w:t>- Rédiger de manière structurée des réponses aux questions.</w:t>
            </w:r>
          </w:p>
        </w:tc>
        <w:tc>
          <w:tcPr>
            <w:tcW w:w="2882" w:type="dxa"/>
          </w:tcPr>
          <w:p w14:paraId="64984AAA" w14:textId="421DF28B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- Utiliser l'écriture pour organiser sa pensée, reformuler des apprentissages, mémoriser des notions.</w:t>
            </w:r>
            <w:r w:rsidRPr="00437DFB">
              <w:rPr>
                <w:rFonts w:asciiTheme="majorHAnsi" w:hAnsiTheme="majorHAnsi" w:cstheme="majorHAnsi"/>
              </w:rPr>
              <w:br/>
              <w:t>- Prendre des notes, rédiger des synthèses.</w:t>
            </w:r>
          </w:p>
        </w:tc>
        <w:tc>
          <w:tcPr>
            <w:tcW w:w="2883" w:type="dxa"/>
          </w:tcPr>
          <w:p w14:paraId="41754987" w14:textId="11EE8741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Renforcement du rôle de l’écrit comme outil de pensée et d’apprentissage.</w:t>
            </w:r>
          </w:p>
        </w:tc>
      </w:tr>
      <w:tr w:rsidR="00437DFB" w:rsidRPr="009E593B" w14:paraId="1E2AC144" w14:textId="77777777" w:rsidTr="00340181">
        <w:tc>
          <w:tcPr>
            <w:tcW w:w="1838" w:type="dxa"/>
          </w:tcPr>
          <w:p w14:paraId="52BE9DEB" w14:textId="0FA09306" w:rsidR="00437DFB" w:rsidRPr="00437DFB" w:rsidRDefault="00437DFB" w:rsidP="00437DFB">
            <w:pPr>
              <w:rPr>
                <w:rFonts w:asciiTheme="majorHAnsi" w:hAnsiTheme="majorHAnsi" w:cstheme="majorHAnsi"/>
                <w:b/>
                <w:bCs/>
              </w:rPr>
            </w:pPr>
            <w:r w:rsidRPr="00437DFB">
              <w:rPr>
                <w:rFonts w:asciiTheme="majorHAnsi" w:hAnsiTheme="majorHAnsi" w:cstheme="majorHAnsi"/>
                <w:b/>
                <w:bCs/>
              </w:rPr>
              <w:t>Produire des écrits variés</w:t>
            </w:r>
          </w:p>
        </w:tc>
        <w:tc>
          <w:tcPr>
            <w:tcW w:w="2882" w:type="dxa"/>
          </w:tcPr>
          <w:p w14:paraId="75BD2585" w14:textId="1E3509E0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- Rédiger différents types de textes adaptés à leur destinataire et à leur objectif : narratifs, descriptifs, explicatifs, argumentatifs.</w:t>
            </w:r>
            <w:r w:rsidRPr="00437DFB">
              <w:rPr>
                <w:rFonts w:asciiTheme="majorHAnsi" w:hAnsiTheme="majorHAnsi" w:cstheme="majorHAnsi"/>
              </w:rPr>
              <w:br/>
              <w:t>- Réécrire pour améliorer l’efficacité et la cohérence de ses productions.</w:t>
            </w:r>
          </w:p>
        </w:tc>
        <w:tc>
          <w:tcPr>
            <w:tcW w:w="2882" w:type="dxa"/>
          </w:tcPr>
          <w:p w14:paraId="0B7A74D7" w14:textId="73C88ECB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- Produire des écrits de genres variés adaptés au contexte, au destinataire et à l’objectif visé.</w:t>
            </w:r>
            <w:r w:rsidRPr="00437DFB">
              <w:rPr>
                <w:rFonts w:asciiTheme="majorHAnsi" w:hAnsiTheme="majorHAnsi" w:cstheme="majorHAnsi"/>
              </w:rPr>
              <w:br/>
              <w:t>- Réviser ses écrits pour les améliorer, en mobilisant des outils et en collaborant si nécessaire.</w:t>
            </w:r>
          </w:p>
        </w:tc>
        <w:tc>
          <w:tcPr>
            <w:tcW w:w="2883" w:type="dxa"/>
          </w:tcPr>
          <w:p w14:paraId="73E11D37" w14:textId="701AF954" w:rsidR="00437DFB" w:rsidRPr="00437DFB" w:rsidRDefault="00437DFB" w:rsidP="00437DFB">
            <w:pPr>
              <w:rPr>
                <w:rFonts w:asciiTheme="majorHAnsi" w:hAnsiTheme="majorHAnsi" w:cstheme="majorHAnsi"/>
              </w:rPr>
            </w:pPr>
            <w:r w:rsidRPr="00437DFB">
              <w:rPr>
                <w:rFonts w:asciiTheme="majorHAnsi" w:hAnsiTheme="majorHAnsi" w:cstheme="majorHAnsi"/>
              </w:rPr>
              <w:t>Accent mis sur l'adaptation de l'écrit au contexte et sur la révision collaborative.</w:t>
            </w:r>
          </w:p>
        </w:tc>
      </w:tr>
    </w:tbl>
    <w:p w14:paraId="1B5022A2" w14:textId="77777777" w:rsidR="003E7227" w:rsidRPr="009E593B" w:rsidRDefault="003E7227" w:rsidP="00EE192F">
      <w:pPr>
        <w:rPr>
          <w:rFonts w:asciiTheme="majorHAnsi" w:hAnsiTheme="majorHAnsi" w:cstheme="majorHAnsi"/>
        </w:rPr>
      </w:pPr>
    </w:p>
    <w:p w14:paraId="6D52B011" w14:textId="25DF97FF" w:rsidR="003E7227" w:rsidRPr="009E593B" w:rsidRDefault="007723E7" w:rsidP="00437DFB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ORAL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3E7227" w:rsidRPr="009E593B" w14:paraId="6A6C0FD5" w14:textId="77777777" w:rsidTr="003E7227">
        <w:trPr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18395E1C" w14:textId="77777777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72" w:type="dxa"/>
            <w:shd w:val="clear" w:color="auto" w:fill="C5E0B3" w:themeFill="accent6" w:themeFillTint="66"/>
          </w:tcPr>
          <w:p w14:paraId="6BDC1B3B" w14:textId="77777777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73" w:type="dxa"/>
            <w:shd w:val="clear" w:color="auto" w:fill="C5E0B3" w:themeFill="accent6" w:themeFillTint="66"/>
          </w:tcPr>
          <w:p w14:paraId="760D9613" w14:textId="73B25CEA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</w:t>
            </w:r>
            <w:r w:rsidR="004C2AE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73" w:type="dxa"/>
            <w:shd w:val="clear" w:color="auto" w:fill="C5E0B3" w:themeFill="accent6" w:themeFillTint="66"/>
          </w:tcPr>
          <w:p w14:paraId="0243499F" w14:textId="77777777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17D36" w:rsidRPr="009E593B" w14:paraId="1286CF3D" w14:textId="77777777" w:rsidTr="003E7227">
        <w:trPr>
          <w:jc w:val="center"/>
        </w:trPr>
        <w:tc>
          <w:tcPr>
            <w:tcW w:w="1838" w:type="dxa"/>
          </w:tcPr>
          <w:p w14:paraId="4EA84BA0" w14:textId="5CE49650" w:rsidR="00117D36" w:rsidRPr="00117D36" w:rsidRDefault="00117D36" w:rsidP="00117D36">
            <w:pPr>
              <w:rPr>
                <w:rFonts w:asciiTheme="majorHAnsi" w:hAnsiTheme="majorHAnsi" w:cstheme="majorHAnsi"/>
                <w:b/>
                <w:bCs/>
              </w:rPr>
            </w:pPr>
            <w:r w:rsidRPr="00117D36">
              <w:rPr>
                <w:rFonts w:asciiTheme="majorHAnsi" w:hAnsiTheme="majorHAnsi" w:cstheme="majorHAnsi"/>
                <w:b/>
                <w:bCs/>
              </w:rPr>
              <w:t>Écouter pour comprendre</w:t>
            </w:r>
          </w:p>
        </w:tc>
        <w:tc>
          <w:tcPr>
            <w:tcW w:w="2872" w:type="dxa"/>
          </w:tcPr>
          <w:p w14:paraId="296A2386" w14:textId="48675A85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- Prendre des repères dans un discours oral.</w:t>
            </w:r>
            <w:r w:rsidRPr="00117D36">
              <w:rPr>
                <w:rFonts w:asciiTheme="majorHAnsi" w:hAnsiTheme="majorHAnsi" w:cstheme="majorHAnsi"/>
              </w:rPr>
              <w:br/>
              <w:t>- Comprendre des consignes orales complexes.</w:t>
            </w:r>
            <w:r w:rsidRPr="00117D36">
              <w:rPr>
                <w:rFonts w:asciiTheme="majorHAnsi" w:hAnsiTheme="majorHAnsi" w:cstheme="majorHAnsi"/>
              </w:rPr>
              <w:br/>
              <w:t>- Identifier les éléments importants d'une écoute attentive.</w:t>
            </w:r>
          </w:p>
        </w:tc>
        <w:tc>
          <w:tcPr>
            <w:tcW w:w="2873" w:type="dxa"/>
          </w:tcPr>
          <w:p w14:paraId="67E1A2D2" w14:textId="400889E4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- Écouter activement pour comprendre des propos variés.</w:t>
            </w:r>
            <w:r w:rsidRPr="00117D36">
              <w:rPr>
                <w:rFonts w:asciiTheme="majorHAnsi" w:hAnsiTheme="majorHAnsi" w:cstheme="majorHAnsi"/>
              </w:rPr>
              <w:br/>
              <w:t>- Identifier l’essentiel d’un propos oral, comprendre des consignes complexes.</w:t>
            </w:r>
            <w:r w:rsidRPr="00117D36">
              <w:rPr>
                <w:rFonts w:asciiTheme="majorHAnsi" w:hAnsiTheme="majorHAnsi" w:cstheme="majorHAnsi"/>
              </w:rPr>
              <w:br/>
              <w:t>- Prendre des notes succinctes lors de l’écoute.</w:t>
            </w:r>
          </w:p>
        </w:tc>
        <w:tc>
          <w:tcPr>
            <w:tcW w:w="2873" w:type="dxa"/>
          </w:tcPr>
          <w:p w14:paraId="563035A5" w14:textId="229EC70C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Accent sur l’écoute active et l'initiation à la prise de notes.</w:t>
            </w:r>
          </w:p>
        </w:tc>
      </w:tr>
      <w:tr w:rsidR="00117D36" w:rsidRPr="009E593B" w14:paraId="02D27B17" w14:textId="77777777" w:rsidTr="003E7227">
        <w:trPr>
          <w:jc w:val="center"/>
        </w:trPr>
        <w:tc>
          <w:tcPr>
            <w:tcW w:w="1838" w:type="dxa"/>
          </w:tcPr>
          <w:p w14:paraId="58C917E6" w14:textId="61DA859A" w:rsidR="00117D36" w:rsidRPr="00117D36" w:rsidRDefault="00117D36" w:rsidP="00117D36">
            <w:pPr>
              <w:rPr>
                <w:rFonts w:asciiTheme="majorHAnsi" w:hAnsiTheme="majorHAnsi" w:cstheme="majorHAnsi"/>
                <w:b/>
                <w:bCs/>
              </w:rPr>
            </w:pPr>
            <w:r w:rsidRPr="00117D36">
              <w:rPr>
                <w:rFonts w:asciiTheme="majorHAnsi" w:hAnsiTheme="majorHAnsi" w:cstheme="majorHAnsi"/>
                <w:b/>
                <w:bCs/>
              </w:rPr>
              <w:t>Dire pour être compris dans toutes les disciplines</w:t>
            </w:r>
          </w:p>
        </w:tc>
        <w:tc>
          <w:tcPr>
            <w:tcW w:w="2872" w:type="dxa"/>
          </w:tcPr>
          <w:p w14:paraId="35A6A9FF" w14:textId="17445258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- Formuler clairement ses idées à l’oral dans différentes situations scolaires.</w:t>
            </w:r>
            <w:r w:rsidRPr="00117D36">
              <w:rPr>
                <w:rFonts w:asciiTheme="majorHAnsi" w:hAnsiTheme="majorHAnsi" w:cstheme="majorHAnsi"/>
              </w:rPr>
              <w:br/>
              <w:t>- S'exprimer dans un langage adapté aux contextes et aux interlocuteurs.</w:t>
            </w:r>
          </w:p>
        </w:tc>
        <w:tc>
          <w:tcPr>
            <w:tcW w:w="2873" w:type="dxa"/>
          </w:tcPr>
          <w:p w14:paraId="55D47480" w14:textId="3317B4F0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- Dire clairement, de manière organisée, pour se faire comprendre dans toutes les disciplines.</w:t>
            </w:r>
            <w:r w:rsidRPr="00117D36">
              <w:rPr>
                <w:rFonts w:asciiTheme="majorHAnsi" w:hAnsiTheme="majorHAnsi" w:cstheme="majorHAnsi"/>
              </w:rPr>
              <w:br/>
              <w:t>- Ajuster son propos à la situation et aux destinataires.</w:t>
            </w:r>
          </w:p>
        </w:tc>
        <w:tc>
          <w:tcPr>
            <w:tcW w:w="2873" w:type="dxa"/>
          </w:tcPr>
          <w:p w14:paraId="52863CAC" w14:textId="2F853328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Clarification du rôle du langage oral dans toutes les disciplines et attente d’une organisation du discours.</w:t>
            </w:r>
          </w:p>
        </w:tc>
      </w:tr>
      <w:tr w:rsidR="00117D36" w:rsidRPr="009E593B" w14:paraId="2A43AAEC" w14:textId="77777777" w:rsidTr="003E7227">
        <w:trPr>
          <w:jc w:val="center"/>
        </w:trPr>
        <w:tc>
          <w:tcPr>
            <w:tcW w:w="1838" w:type="dxa"/>
          </w:tcPr>
          <w:p w14:paraId="5FC8C458" w14:textId="34E4768E" w:rsidR="00117D36" w:rsidRPr="00117D36" w:rsidRDefault="00117D36" w:rsidP="00117D36">
            <w:pPr>
              <w:rPr>
                <w:rFonts w:asciiTheme="majorHAnsi" w:hAnsiTheme="majorHAnsi" w:cstheme="majorHAnsi"/>
                <w:b/>
                <w:bCs/>
              </w:rPr>
            </w:pPr>
            <w:r w:rsidRPr="00117D36">
              <w:rPr>
                <w:rFonts w:asciiTheme="majorHAnsi" w:hAnsiTheme="majorHAnsi" w:cstheme="majorHAnsi"/>
                <w:b/>
                <w:bCs/>
              </w:rPr>
              <w:t>Participer à des échanges verbaux</w:t>
            </w:r>
          </w:p>
        </w:tc>
        <w:tc>
          <w:tcPr>
            <w:tcW w:w="2872" w:type="dxa"/>
          </w:tcPr>
          <w:p w14:paraId="34215D81" w14:textId="3BA4EA39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- Prendre part à un dialogue, un débat.</w:t>
            </w:r>
            <w:r w:rsidRPr="00117D36">
              <w:rPr>
                <w:rFonts w:asciiTheme="majorHAnsi" w:hAnsiTheme="majorHAnsi" w:cstheme="majorHAnsi"/>
              </w:rPr>
              <w:br/>
              <w:t>- Respecter les tours de parole, reformuler, argumenter.</w:t>
            </w:r>
          </w:p>
        </w:tc>
        <w:tc>
          <w:tcPr>
            <w:tcW w:w="2873" w:type="dxa"/>
          </w:tcPr>
          <w:p w14:paraId="7F0D002A" w14:textId="40BA4EDE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- Participer activement à des échanges, dialogues, débats organisés.</w:t>
            </w:r>
            <w:r w:rsidRPr="00117D36">
              <w:rPr>
                <w:rFonts w:asciiTheme="majorHAnsi" w:hAnsiTheme="majorHAnsi" w:cstheme="majorHAnsi"/>
              </w:rPr>
              <w:br/>
              <w:t>- Argumenter, écouter autrui, reformuler et nuancer son propos.</w:t>
            </w:r>
          </w:p>
        </w:tc>
        <w:tc>
          <w:tcPr>
            <w:tcW w:w="2873" w:type="dxa"/>
          </w:tcPr>
          <w:p w14:paraId="30CC5773" w14:textId="46708366" w:rsidR="00117D36" w:rsidRPr="00117D36" w:rsidRDefault="00117D36" w:rsidP="00117D36">
            <w:pPr>
              <w:rPr>
                <w:rFonts w:asciiTheme="majorHAnsi" w:hAnsiTheme="majorHAnsi" w:cstheme="majorHAnsi"/>
              </w:rPr>
            </w:pPr>
            <w:r w:rsidRPr="00117D36">
              <w:rPr>
                <w:rFonts w:asciiTheme="majorHAnsi" w:hAnsiTheme="majorHAnsi" w:cstheme="majorHAnsi"/>
              </w:rPr>
              <w:t>Insistance accrue sur l’argumentation et la reformulation dans les interactions.</w:t>
            </w:r>
          </w:p>
        </w:tc>
      </w:tr>
    </w:tbl>
    <w:p w14:paraId="5BA0AB74" w14:textId="77777777" w:rsidR="007723E7" w:rsidRPr="009E593B" w:rsidRDefault="007723E7" w:rsidP="007723E7">
      <w:pPr>
        <w:rPr>
          <w:rFonts w:asciiTheme="majorHAnsi" w:hAnsiTheme="majorHAnsi" w:cstheme="majorHAnsi"/>
        </w:rPr>
      </w:pPr>
    </w:p>
    <w:p w14:paraId="075B7F0E" w14:textId="77777777" w:rsidR="00DA47F2" w:rsidRPr="009E593B" w:rsidRDefault="00DA47F2" w:rsidP="00117D36">
      <w:pPr>
        <w:rPr>
          <w:rFonts w:asciiTheme="majorHAnsi" w:hAnsiTheme="majorHAnsi" w:cstheme="majorHAnsi"/>
        </w:rPr>
      </w:pPr>
    </w:p>
    <w:p w14:paraId="0C298AA7" w14:textId="32A83E45" w:rsidR="000914F8" w:rsidRPr="000914F8" w:rsidRDefault="00DA47F2" w:rsidP="000914F8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VOCABULAIRE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2883"/>
        <w:gridCol w:w="3203"/>
        <w:gridCol w:w="2693"/>
      </w:tblGrid>
      <w:tr w:rsidR="009E593B" w:rsidRPr="009E593B" w14:paraId="33E0E94B" w14:textId="77777777" w:rsidTr="009E593B">
        <w:trPr>
          <w:jc w:val="center"/>
        </w:trPr>
        <w:tc>
          <w:tcPr>
            <w:tcW w:w="1564" w:type="dxa"/>
            <w:shd w:val="clear" w:color="auto" w:fill="F7CAAC" w:themeFill="accent2" w:themeFillTint="66"/>
          </w:tcPr>
          <w:p w14:paraId="0AC433C8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83" w:type="dxa"/>
            <w:shd w:val="clear" w:color="auto" w:fill="F7CAAC" w:themeFill="accent2" w:themeFillTint="66"/>
          </w:tcPr>
          <w:p w14:paraId="24034425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203" w:type="dxa"/>
            <w:shd w:val="clear" w:color="auto" w:fill="F7CAAC" w:themeFill="accent2" w:themeFillTint="66"/>
          </w:tcPr>
          <w:p w14:paraId="2C59F3AB" w14:textId="4685F842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</w:t>
            </w:r>
            <w:r w:rsidR="004C2AE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1E5B1C1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0914F8" w:rsidRPr="009E593B" w14:paraId="466460EA" w14:textId="77777777" w:rsidTr="009E593B">
        <w:trPr>
          <w:jc w:val="center"/>
        </w:trPr>
        <w:tc>
          <w:tcPr>
            <w:tcW w:w="1564" w:type="dxa"/>
          </w:tcPr>
          <w:p w14:paraId="5662B437" w14:textId="1BC9EE6B" w:rsidR="000914F8" w:rsidRPr="000914F8" w:rsidRDefault="000914F8" w:rsidP="000914F8">
            <w:pPr>
              <w:rPr>
                <w:rFonts w:asciiTheme="majorHAnsi" w:hAnsiTheme="majorHAnsi" w:cstheme="majorHAnsi"/>
                <w:b/>
                <w:bCs/>
              </w:rPr>
            </w:pPr>
            <w:r w:rsidRPr="000914F8">
              <w:rPr>
                <w:rFonts w:asciiTheme="majorHAnsi" w:hAnsiTheme="majorHAnsi" w:cstheme="majorHAnsi"/>
                <w:b/>
                <w:bCs/>
              </w:rPr>
              <w:t>Enrichir son vocabulaire dans toutes les disciplines</w:t>
            </w:r>
          </w:p>
        </w:tc>
        <w:tc>
          <w:tcPr>
            <w:tcW w:w="2883" w:type="dxa"/>
          </w:tcPr>
          <w:p w14:paraId="23A8973F" w14:textId="2CCC4EAC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Utiliser le lexique appris dans différents contextes scolaires.</w:t>
            </w:r>
            <w:r w:rsidRPr="000914F8">
              <w:rPr>
                <w:rFonts w:asciiTheme="majorHAnsi" w:hAnsiTheme="majorHAnsi" w:cstheme="majorHAnsi"/>
              </w:rPr>
              <w:br/>
              <w:t>- Acquérir du vocabulaire spécifique aux disciplines enseignées.</w:t>
            </w:r>
          </w:p>
        </w:tc>
        <w:tc>
          <w:tcPr>
            <w:tcW w:w="3203" w:type="dxa"/>
          </w:tcPr>
          <w:p w14:paraId="15BF09A1" w14:textId="34F2E11F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Enrichir son vocabulaire en lien avec les activités de toutes les disciplines.</w:t>
            </w:r>
            <w:r w:rsidRPr="000914F8">
              <w:rPr>
                <w:rFonts w:asciiTheme="majorHAnsi" w:hAnsiTheme="majorHAnsi" w:cstheme="majorHAnsi"/>
              </w:rPr>
              <w:br/>
              <w:t>- Réutiliser les mots nouveaux de manière précise et adaptée.</w:t>
            </w:r>
          </w:p>
        </w:tc>
        <w:tc>
          <w:tcPr>
            <w:tcW w:w="2693" w:type="dxa"/>
          </w:tcPr>
          <w:p w14:paraId="5CE132BD" w14:textId="64B3246C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Accent mis sur l’enrichissement transversal du lexique et son usage précis.</w:t>
            </w:r>
          </w:p>
        </w:tc>
      </w:tr>
      <w:tr w:rsidR="000914F8" w:rsidRPr="009E593B" w14:paraId="524C5D80" w14:textId="77777777" w:rsidTr="009E593B">
        <w:trPr>
          <w:jc w:val="center"/>
        </w:trPr>
        <w:tc>
          <w:tcPr>
            <w:tcW w:w="1564" w:type="dxa"/>
          </w:tcPr>
          <w:p w14:paraId="13E6CC33" w14:textId="5E5E99F0" w:rsidR="000914F8" w:rsidRPr="000914F8" w:rsidRDefault="000914F8" w:rsidP="000914F8">
            <w:pPr>
              <w:rPr>
                <w:rFonts w:asciiTheme="majorHAnsi" w:hAnsiTheme="majorHAnsi" w:cstheme="majorHAnsi"/>
                <w:b/>
                <w:bCs/>
              </w:rPr>
            </w:pPr>
            <w:r w:rsidRPr="000914F8">
              <w:rPr>
                <w:rFonts w:asciiTheme="majorHAnsi" w:hAnsiTheme="majorHAnsi" w:cstheme="majorHAnsi"/>
                <w:b/>
                <w:bCs/>
              </w:rPr>
              <w:t>Établir des relations entre les mots</w:t>
            </w:r>
          </w:p>
        </w:tc>
        <w:tc>
          <w:tcPr>
            <w:tcW w:w="2883" w:type="dxa"/>
          </w:tcPr>
          <w:p w14:paraId="1834762E" w14:textId="6E446B6B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Regrouper des mots par familles, champs lexicaux, synonymes, antonymes.</w:t>
            </w:r>
            <w:r w:rsidRPr="000914F8">
              <w:rPr>
                <w:rFonts w:asciiTheme="majorHAnsi" w:hAnsiTheme="majorHAnsi" w:cstheme="majorHAnsi"/>
              </w:rPr>
              <w:br/>
              <w:t>- Identifier la formation des mots (préfixes, suffixes, mots composés).</w:t>
            </w:r>
          </w:p>
        </w:tc>
        <w:tc>
          <w:tcPr>
            <w:tcW w:w="3203" w:type="dxa"/>
          </w:tcPr>
          <w:p w14:paraId="2FA67849" w14:textId="51D9E2E7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Identifier les relations entre les mots : synonymie, antonymie, appartenance à un champ lexical, morphologie.</w:t>
            </w:r>
            <w:r w:rsidRPr="000914F8">
              <w:rPr>
                <w:rFonts w:asciiTheme="majorHAnsi" w:hAnsiTheme="majorHAnsi" w:cstheme="majorHAnsi"/>
              </w:rPr>
              <w:br/>
              <w:t>- Analyser la construction morphologique pour comprendre et produire du vocabulaire.</w:t>
            </w:r>
          </w:p>
        </w:tc>
        <w:tc>
          <w:tcPr>
            <w:tcW w:w="2693" w:type="dxa"/>
          </w:tcPr>
          <w:p w14:paraId="20615D7E" w14:textId="2EE29BA6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Conservation des contenus, meilleure structuration des types de relations et des procédés morphologiques.</w:t>
            </w:r>
          </w:p>
        </w:tc>
      </w:tr>
      <w:tr w:rsidR="000914F8" w:rsidRPr="009E593B" w14:paraId="1EC79931" w14:textId="77777777" w:rsidTr="009E593B">
        <w:trPr>
          <w:jc w:val="center"/>
        </w:trPr>
        <w:tc>
          <w:tcPr>
            <w:tcW w:w="1564" w:type="dxa"/>
          </w:tcPr>
          <w:p w14:paraId="56ABD037" w14:textId="03F28799" w:rsidR="000914F8" w:rsidRPr="000914F8" w:rsidRDefault="000914F8" w:rsidP="000914F8">
            <w:pPr>
              <w:rPr>
                <w:rFonts w:asciiTheme="majorHAnsi" w:hAnsiTheme="majorHAnsi" w:cstheme="majorHAnsi"/>
                <w:b/>
                <w:bCs/>
              </w:rPr>
            </w:pPr>
            <w:r w:rsidRPr="000914F8">
              <w:rPr>
                <w:rFonts w:asciiTheme="majorHAnsi" w:hAnsiTheme="majorHAnsi" w:cstheme="majorHAnsi"/>
                <w:b/>
                <w:bCs/>
              </w:rPr>
              <w:t>Réemployer le vocabulaire étudié</w:t>
            </w:r>
          </w:p>
        </w:tc>
        <w:tc>
          <w:tcPr>
            <w:tcW w:w="2883" w:type="dxa"/>
          </w:tcPr>
          <w:p w14:paraId="185FAA38" w14:textId="0A48BA4C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Réutiliser le vocabulaire appris dans des activités d’écriture et d’oral.</w:t>
            </w:r>
            <w:r w:rsidRPr="000914F8">
              <w:rPr>
                <w:rFonts w:asciiTheme="majorHAnsi" w:hAnsiTheme="majorHAnsi" w:cstheme="majorHAnsi"/>
              </w:rPr>
              <w:br/>
              <w:t>- Vérifier la pertinence de l’emploi des mots.</w:t>
            </w:r>
          </w:p>
        </w:tc>
        <w:tc>
          <w:tcPr>
            <w:tcW w:w="3203" w:type="dxa"/>
          </w:tcPr>
          <w:p w14:paraId="2911F0D3" w14:textId="231FB48D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Réemployer activement le vocabulaire acquis dans différents contextes, en veillant à la précision et à l’adaptation.</w:t>
            </w:r>
          </w:p>
        </w:tc>
        <w:tc>
          <w:tcPr>
            <w:tcW w:w="2693" w:type="dxa"/>
          </w:tcPr>
          <w:p w14:paraId="30509742" w14:textId="125E4EE1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Réemploi du vocabulaire explicitement visé dans toutes les activités langagières.</w:t>
            </w:r>
          </w:p>
        </w:tc>
      </w:tr>
      <w:tr w:rsidR="000914F8" w:rsidRPr="009E593B" w14:paraId="496B3906" w14:textId="77777777" w:rsidTr="009E593B">
        <w:trPr>
          <w:jc w:val="center"/>
        </w:trPr>
        <w:tc>
          <w:tcPr>
            <w:tcW w:w="1564" w:type="dxa"/>
          </w:tcPr>
          <w:p w14:paraId="6A4CBAF3" w14:textId="3DA65F1F" w:rsidR="000914F8" w:rsidRPr="000914F8" w:rsidRDefault="000914F8" w:rsidP="000914F8">
            <w:pPr>
              <w:rPr>
                <w:rFonts w:asciiTheme="majorHAnsi" w:hAnsiTheme="majorHAnsi" w:cstheme="majorHAnsi"/>
                <w:b/>
                <w:bCs/>
              </w:rPr>
            </w:pPr>
            <w:r w:rsidRPr="000914F8">
              <w:rPr>
                <w:rFonts w:asciiTheme="majorHAnsi" w:hAnsiTheme="majorHAnsi" w:cstheme="majorHAnsi"/>
                <w:b/>
                <w:bCs/>
              </w:rPr>
              <w:t>Mémoriser l’orthographe des mots</w:t>
            </w:r>
          </w:p>
        </w:tc>
        <w:tc>
          <w:tcPr>
            <w:tcW w:w="2883" w:type="dxa"/>
          </w:tcPr>
          <w:p w14:paraId="1CACE76D" w14:textId="329BF477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Mémoriser l'orthographe des mots fréquents et difficiles.</w:t>
            </w:r>
            <w:r w:rsidRPr="000914F8">
              <w:rPr>
                <w:rFonts w:asciiTheme="majorHAnsi" w:hAnsiTheme="majorHAnsi" w:cstheme="majorHAnsi"/>
              </w:rPr>
              <w:br/>
              <w:t>- Utiliser des stratégies de mémorisation (observation, analogie, segmentation).</w:t>
            </w:r>
          </w:p>
        </w:tc>
        <w:tc>
          <w:tcPr>
            <w:tcW w:w="3203" w:type="dxa"/>
          </w:tcPr>
          <w:p w14:paraId="303710B3" w14:textId="23FE48A8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- Mémoriser l’orthographe lexicale des mots fréquents, difficiles ou spécifiques.</w:t>
            </w:r>
            <w:r w:rsidRPr="000914F8">
              <w:rPr>
                <w:rFonts w:asciiTheme="majorHAnsi" w:hAnsiTheme="majorHAnsi" w:cstheme="majorHAnsi"/>
              </w:rPr>
              <w:br/>
              <w:t>- Utiliser des outils et stratégies pour renforcer cette mémorisation.</w:t>
            </w:r>
          </w:p>
        </w:tc>
        <w:tc>
          <w:tcPr>
            <w:tcW w:w="2693" w:type="dxa"/>
          </w:tcPr>
          <w:p w14:paraId="4B885D2C" w14:textId="6D361D2F" w:rsidR="000914F8" w:rsidRPr="000914F8" w:rsidRDefault="000914F8" w:rsidP="000914F8">
            <w:pPr>
              <w:rPr>
                <w:rFonts w:asciiTheme="majorHAnsi" w:hAnsiTheme="majorHAnsi" w:cstheme="majorHAnsi"/>
              </w:rPr>
            </w:pPr>
            <w:r w:rsidRPr="000914F8">
              <w:rPr>
                <w:rFonts w:asciiTheme="majorHAnsi" w:hAnsiTheme="majorHAnsi" w:cstheme="majorHAnsi"/>
              </w:rPr>
              <w:t>Insistance renouvelée sur la stratégie et les outils de mémorisation orthographique.</w:t>
            </w:r>
          </w:p>
        </w:tc>
      </w:tr>
    </w:tbl>
    <w:p w14:paraId="3177856E" w14:textId="77777777" w:rsidR="00EE192F" w:rsidRPr="009E593B" w:rsidRDefault="00EE192F" w:rsidP="00EE192F">
      <w:pPr>
        <w:rPr>
          <w:rFonts w:asciiTheme="majorHAnsi" w:hAnsiTheme="majorHAnsi" w:cstheme="majorHAnsi"/>
        </w:rPr>
      </w:pPr>
    </w:p>
    <w:p w14:paraId="1BFBB4DB" w14:textId="62622AE6" w:rsidR="00EE192F" w:rsidRPr="000914F8" w:rsidRDefault="00EE192F" w:rsidP="000914F8">
      <w:pPr>
        <w:shd w:val="clear" w:color="auto" w:fill="5B9BD5" w:themeFill="accent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GRAMMAIRE ET ORTHOGRAPHE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20"/>
        <w:gridCol w:w="3034"/>
        <w:gridCol w:w="2806"/>
      </w:tblGrid>
      <w:tr w:rsidR="009E593B" w:rsidRPr="009E593B" w14:paraId="4BC23FFA" w14:textId="77777777" w:rsidTr="00C60CAE">
        <w:trPr>
          <w:jc w:val="center"/>
        </w:trPr>
        <w:tc>
          <w:tcPr>
            <w:tcW w:w="1696" w:type="dxa"/>
            <w:shd w:val="clear" w:color="auto" w:fill="D9E2F3" w:themeFill="accent5" w:themeFillTint="33"/>
          </w:tcPr>
          <w:p w14:paraId="2256091B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20" w:type="dxa"/>
            <w:shd w:val="clear" w:color="auto" w:fill="D9E2F3" w:themeFill="accent5" w:themeFillTint="33"/>
          </w:tcPr>
          <w:p w14:paraId="59A81897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034" w:type="dxa"/>
            <w:shd w:val="clear" w:color="auto" w:fill="D9E2F3" w:themeFill="accent5" w:themeFillTint="33"/>
          </w:tcPr>
          <w:p w14:paraId="20C43325" w14:textId="22D59850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</w:t>
            </w:r>
            <w:r w:rsidR="004C2AE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06" w:type="dxa"/>
            <w:shd w:val="clear" w:color="auto" w:fill="D9E2F3" w:themeFill="accent5" w:themeFillTint="33"/>
          </w:tcPr>
          <w:p w14:paraId="21EAE790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C60CAE" w:rsidRPr="009E593B" w14:paraId="2151BB70" w14:textId="77777777" w:rsidTr="00C60CAE">
        <w:trPr>
          <w:jc w:val="center"/>
        </w:trPr>
        <w:tc>
          <w:tcPr>
            <w:tcW w:w="1696" w:type="dxa"/>
          </w:tcPr>
          <w:p w14:paraId="761D2A4A" w14:textId="072461AE" w:rsidR="00C60CAE" w:rsidRPr="00C60CAE" w:rsidRDefault="00C60CAE" w:rsidP="00C60CAE">
            <w:pPr>
              <w:rPr>
                <w:rFonts w:asciiTheme="majorHAnsi" w:hAnsiTheme="majorHAnsi" w:cstheme="majorHAnsi"/>
                <w:b/>
                <w:bCs/>
              </w:rPr>
            </w:pPr>
            <w:r w:rsidRPr="00C60CAE">
              <w:rPr>
                <w:rFonts w:asciiTheme="majorHAnsi" w:hAnsiTheme="majorHAnsi" w:cstheme="majorHAnsi"/>
                <w:b/>
                <w:bCs/>
              </w:rPr>
              <w:t>Identifier les constituants d’une phrase simple</w:t>
            </w:r>
          </w:p>
        </w:tc>
        <w:tc>
          <w:tcPr>
            <w:tcW w:w="2920" w:type="dxa"/>
          </w:tcPr>
          <w:p w14:paraId="57EC5C3B" w14:textId="19C40184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- Identifier et analyser les fonctions des mots dans une phrase simple : sujet, verbe, complément.</w:t>
            </w:r>
            <w:r w:rsidRPr="00C60CAE">
              <w:rPr>
                <w:rFonts w:asciiTheme="majorHAnsi" w:hAnsiTheme="majorHAnsi" w:cstheme="majorHAnsi"/>
              </w:rPr>
              <w:br/>
              <w:t>- Reconnaître la nature des mots : noms, adjectifs, déterminants, pronoms, verbes, adverbes, prépositions, conjonctions.</w:t>
            </w:r>
          </w:p>
        </w:tc>
        <w:tc>
          <w:tcPr>
            <w:tcW w:w="3034" w:type="dxa"/>
          </w:tcPr>
          <w:p w14:paraId="219B2D4F" w14:textId="0F7AEC5D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- Identifier les constituants essentiels d'une phrase simple : groupe sujet, groupe verbal, compléments.</w:t>
            </w:r>
            <w:r w:rsidRPr="00C60CAE">
              <w:rPr>
                <w:rFonts w:asciiTheme="majorHAnsi" w:hAnsiTheme="majorHAnsi" w:cstheme="majorHAnsi"/>
              </w:rPr>
              <w:br/>
              <w:t>- Reconnaître la nature et les fonctions principales des mots et groupes de mots.</w:t>
            </w:r>
          </w:p>
        </w:tc>
        <w:tc>
          <w:tcPr>
            <w:tcW w:w="2806" w:type="dxa"/>
          </w:tcPr>
          <w:p w14:paraId="5925FC6D" w14:textId="79CA633B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Conservation des objectifs avec clarification des terminologies et des attendus.</w:t>
            </w:r>
          </w:p>
        </w:tc>
      </w:tr>
      <w:tr w:rsidR="00C60CAE" w:rsidRPr="009E593B" w14:paraId="11CCBBB2" w14:textId="77777777" w:rsidTr="00C60CAE">
        <w:trPr>
          <w:jc w:val="center"/>
        </w:trPr>
        <w:tc>
          <w:tcPr>
            <w:tcW w:w="1696" w:type="dxa"/>
          </w:tcPr>
          <w:p w14:paraId="5790895C" w14:textId="29B0E4C7" w:rsidR="00C60CAE" w:rsidRPr="00C60CAE" w:rsidRDefault="00C60CAE" w:rsidP="00C60CAE">
            <w:pPr>
              <w:rPr>
                <w:rFonts w:asciiTheme="majorHAnsi" w:hAnsiTheme="majorHAnsi" w:cstheme="majorHAnsi"/>
                <w:b/>
                <w:bCs/>
              </w:rPr>
            </w:pPr>
            <w:r w:rsidRPr="00C60CAE">
              <w:rPr>
                <w:rFonts w:asciiTheme="majorHAnsi" w:hAnsiTheme="majorHAnsi" w:cstheme="majorHAnsi"/>
                <w:b/>
                <w:bCs/>
              </w:rPr>
              <w:t>Se repérer dans la phrase complexe</w:t>
            </w:r>
          </w:p>
        </w:tc>
        <w:tc>
          <w:tcPr>
            <w:tcW w:w="2920" w:type="dxa"/>
          </w:tcPr>
          <w:p w14:paraId="5EF267CF" w14:textId="024569CF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- Repérer les principales relations entre propositions (coordination, subordination).</w:t>
            </w:r>
            <w:r w:rsidRPr="00C60CAE">
              <w:rPr>
                <w:rFonts w:asciiTheme="majorHAnsi" w:hAnsiTheme="majorHAnsi" w:cstheme="majorHAnsi"/>
              </w:rPr>
              <w:br/>
              <w:t>- Identifier les subordonnées relatives, circonstancielles, complétives.</w:t>
            </w:r>
          </w:p>
        </w:tc>
        <w:tc>
          <w:tcPr>
            <w:tcW w:w="3034" w:type="dxa"/>
          </w:tcPr>
          <w:p w14:paraId="148564CA" w14:textId="3BF8D090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- Comprendre l'organisation d'une phrase complexe : liens de coordination et de subordination.</w:t>
            </w:r>
            <w:r w:rsidRPr="00C60CAE">
              <w:rPr>
                <w:rFonts w:asciiTheme="majorHAnsi" w:hAnsiTheme="majorHAnsi" w:cstheme="majorHAnsi"/>
              </w:rPr>
              <w:br/>
              <w:t>- Identifier les différents types de propositions subordonnées.</w:t>
            </w:r>
          </w:p>
        </w:tc>
        <w:tc>
          <w:tcPr>
            <w:tcW w:w="2806" w:type="dxa"/>
          </w:tcPr>
          <w:p w14:paraId="5C786522" w14:textId="5365FE27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Terminologie et analyse légèrement simplifiées. Approche progressive maintenue.</w:t>
            </w:r>
          </w:p>
        </w:tc>
      </w:tr>
      <w:tr w:rsidR="00C60CAE" w:rsidRPr="009E593B" w14:paraId="76975BA4" w14:textId="77777777" w:rsidTr="00C60CAE">
        <w:trPr>
          <w:jc w:val="center"/>
        </w:trPr>
        <w:tc>
          <w:tcPr>
            <w:tcW w:w="1696" w:type="dxa"/>
          </w:tcPr>
          <w:p w14:paraId="7649562E" w14:textId="048BA6FE" w:rsidR="00C60CAE" w:rsidRPr="00C60CAE" w:rsidRDefault="00C60CAE" w:rsidP="00C60CAE">
            <w:pPr>
              <w:rPr>
                <w:rFonts w:asciiTheme="majorHAnsi" w:hAnsiTheme="majorHAnsi" w:cstheme="majorHAnsi"/>
                <w:b/>
                <w:bCs/>
              </w:rPr>
            </w:pPr>
            <w:r w:rsidRPr="00C60CAE">
              <w:rPr>
                <w:rFonts w:asciiTheme="majorHAnsi" w:hAnsiTheme="majorHAnsi" w:cstheme="majorHAnsi"/>
                <w:b/>
                <w:bCs/>
              </w:rPr>
              <w:t>Acquérir l’orthographe grammaticale</w:t>
            </w:r>
          </w:p>
        </w:tc>
        <w:tc>
          <w:tcPr>
            <w:tcW w:w="2920" w:type="dxa"/>
          </w:tcPr>
          <w:p w14:paraId="767C1D97" w14:textId="7C92175E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- Maîtriser l'accord sujet-verbe, l'accord dans le groupe nominal, l'accord du participe passé (cas simples).</w:t>
            </w:r>
            <w:r w:rsidRPr="00C60CAE">
              <w:rPr>
                <w:rFonts w:asciiTheme="majorHAnsi" w:hAnsiTheme="majorHAnsi" w:cstheme="majorHAnsi"/>
              </w:rPr>
              <w:br/>
              <w:t>- Connaître les homophones grammaticaux usuels et les distinguer en contexte.</w:t>
            </w:r>
          </w:p>
        </w:tc>
        <w:tc>
          <w:tcPr>
            <w:tcW w:w="3034" w:type="dxa"/>
          </w:tcPr>
          <w:p w14:paraId="128825DD" w14:textId="0B975ABA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- Appliquer les règles d'accord dans la phrase (sujet-verbe, groupe nominal, participe passé).</w:t>
            </w:r>
            <w:r w:rsidRPr="00C60CAE">
              <w:rPr>
                <w:rFonts w:asciiTheme="majorHAnsi" w:hAnsiTheme="majorHAnsi" w:cstheme="majorHAnsi"/>
              </w:rPr>
              <w:br/>
              <w:t>- Distinguer les principaux homophones grammaticaux.</w:t>
            </w:r>
            <w:r w:rsidRPr="00C60CAE">
              <w:rPr>
                <w:rFonts w:asciiTheme="majorHAnsi" w:hAnsiTheme="majorHAnsi" w:cstheme="majorHAnsi"/>
              </w:rPr>
              <w:br/>
              <w:t>- Consolider les automatismes orthographiques.</w:t>
            </w:r>
          </w:p>
        </w:tc>
        <w:tc>
          <w:tcPr>
            <w:tcW w:w="2806" w:type="dxa"/>
          </w:tcPr>
          <w:p w14:paraId="0C215A71" w14:textId="48804280" w:rsidR="00C60CAE" w:rsidRPr="00C60CAE" w:rsidRDefault="00C60CAE" w:rsidP="00C60CAE">
            <w:pPr>
              <w:rPr>
                <w:rFonts w:asciiTheme="majorHAnsi" w:hAnsiTheme="majorHAnsi" w:cstheme="majorHAnsi"/>
              </w:rPr>
            </w:pPr>
            <w:r w:rsidRPr="00C60CAE">
              <w:rPr>
                <w:rFonts w:asciiTheme="majorHAnsi" w:hAnsiTheme="majorHAnsi" w:cstheme="majorHAnsi"/>
              </w:rPr>
              <w:t>Renforcement explicite des automatismes en orthographe grammaticale. Importance de la vigilance orthographique.</w:t>
            </w:r>
          </w:p>
        </w:tc>
      </w:tr>
    </w:tbl>
    <w:p w14:paraId="66BF1F78" w14:textId="77777777" w:rsidR="00EE192F" w:rsidRPr="00C60CAE" w:rsidRDefault="00EE192F" w:rsidP="00C60CAE">
      <w:pPr>
        <w:rPr>
          <w:rFonts w:asciiTheme="majorHAnsi" w:hAnsiTheme="majorHAnsi" w:cstheme="majorHAnsi"/>
          <w:sz w:val="2"/>
          <w:szCs w:val="2"/>
        </w:rPr>
      </w:pPr>
    </w:p>
    <w:sectPr w:rsidR="00EE192F" w:rsidRPr="00C60CAE" w:rsidSect="00263639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32A8" w14:textId="77777777" w:rsidR="004232DE" w:rsidRDefault="004232DE" w:rsidP="008123C1">
      <w:pPr>
        <w:spacing w:after="0" w:line="240" w:lineRule="auto"/>
      </w:pPr>
      <w:r>
        <w:separator/>
      </w:r>
    </w:p>
  </w:endnote>
  <w:endnote w:type="continuationSeparator" w:id="0">
    <w:p w14:paraId="152242DB" w14:textId="77777777" w:rsidR="004232DE" w:rsidRDefault="004232DE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78336"/>
      <w:docPartObj>
        <w:docPartGallery w:val="Page Numbers (Bottom of Page)"/>
        <w:docPartUnique/>
      </w:docPartObj>
    </w:sdtPr>
    <w:sdtEndPr/>
    <w:sdtContent>
      <w:p w14:paraId="13501939" w14:textId="77777777" w:rsidR="008123C1" w:rsidRDefault="008123C1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13A832FB" wp14:editId="36B88081">
              <wp:simplePos x="0" y="0"/>
              <wp:positionH relativeFrom="margin">
                <wp:posOffset>-258445</wp:posOffset>
              </wp:positionH>
              <wp:positionV relativeFrom="margin">
                <wp:posOffset>9593580</wp:posOffset>
              </wp:positionV>
              <wp:extent cx="253365" cy="257175"/>
              <wp:effectExtent l="0" t="0" r="0" b="9525"/>
              <wp:wrapSquare wrapText="bothSides"/>
              <wp:docPr id="2" name="Image 2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36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ED15D2">
          <w:rPr>
            <w:rFonts w:asciiTheme="majorHAnsi" w:hAnsiTheme="majorHAnsi" w:cstheme="majorHAnsi"/>
            <w:noProof/>
          </w:rPr>
          <w:t>4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5C2E" w14:textId="77777777" w:rsidR="004232DE" w:rsidRDefault="004232DE" w:rsidP="008123C1">
      <w:pPr>
        <w:spacing w:after="0" w:line="240" w:lineRule="auto"/>
      </w:pPr>
      <w:r>
        <w:separator/>
      </w:r>
    </w:p>
  </w:footnote>
  <w:footnote w:type="continuationSeparator" w:id="0">
    <w:p w14:paraId="0DB0F43B" w14:textId="77777777" w:rsidR="004232DE" w:rsidRDefault="004232DE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DC46" w14:textId="05371698" w:rsidR="008123C1" w:rsidRDefault="003E7227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>Comparatif des programmes 2020 et 202</w:t>
    </w:r>
    <w:r w:rsidR="004C2AE3">
      <w:rPr>
        <w:rFonts w:asciiTheme="majorHAnsi" w:hAnsiTheme="majorHAnsi" w:cstheme="majorHAnsi"/>
        <w:i/>
      </w:rPr>
      <w:t>5</w:t>
    </w:r>
    <w:r w:rsidR="008123C1" w:rsidRPr="008123C1">
      <w:rPr>
        <w:rFonts w:asciiTheme="majorHAnsi" w:hAnsiTheme="majorHAnsi" w:cstheme="majorHAnsi"/>
        <w:i/>
      </w:rPr>
      <w:t xml:space="preserve"> – Cycle </w:t>
    </w:r>
    <w:r w:rsidR="006A5F25">
      <w:rPr>
        <w:rFonts w:asciiTheme="majorHAnsi" w:hAnsiTheme="majorHAnsi" w:cstheme="majorHAnsi"/>
        <w:i/>
      </w:rPr>
      <w:t>3</w:t>
    </w:r>
    <w:r w:rsidR="008123C1" w:rsidRPr="008123C1">
      <w:rPr>
        <w:rFonts w:asciiTheme="majorHAnsi" w:hAnsiTheme="majorHAnsi" w:cstheme="majorHAnsi"/>
        <w:i/>
      </w:rPr>
      <w:t xml:space="preserve"> </w:t>
    </w:r>
    <w:r w:rsidR="00263639">
      <w:rPr>
        <w:rFonts w:asciiTheme="majorHAnsi" w:hAnsiTheme="majorHAnsi" w:cstheme="majorHAnsi"/>
        <w:i/>
      </w:rPr>
      <w:t>–</w:t>
    </w:r>
    <w:r w:rsidR="008123C1" w:rsidRPr="008123C1">
      <w:rPr>
        <w:rFonts w:asciiTheme="majorHAnsi" w:hAnsiTheme="majorHAnsi" w:cstheme="majorHAnsi"/>
        <w:i/>
      </w:rPr>
      <w:t xml:space="preserve"> Français</w:t>
    </w:r>
  </w:p>
  <w:p w14:paraId="1FE050AF" w14:textId="77777777" w:rsidR="00263639" w:rsidRPr="008123C1" w:rsidRDefault="00263639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2791"/>
    <w:multiLevelType w:val="hybridMultilevel"/>
    <w:tmpl w:val="39DE583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16A3"/>
    <w:multiLevelType w:val="hybridMultilevel"/>
    <w:tmpl w:val="BBFC6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E59CF"/>
    <w:multiLevelType w:val="multilevel"/>
    <w:tmpl w:val="62C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92B20"/>
    <w:multiLevelType w:val="hybridMultilevel"/>
    <w:tmpl w:val="3B408030"/>
    <w:lvl w:ilvl="0" w:tplc="7556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0B00"/>
    <w:multiLevelType w:val="hybridMultilevel"/>
    <w:tmpl w:val="3AB6CF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C3A80"/>
    <w:multiLevelType w:val="hybridMultilevel"/>
    <w:tmpl w:val="E00A6B3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B1213F"/>
    <w:multiLevelType w:val="multilevel"/>
    <w:tmpl w:val="33DAA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E5B06"/>
    <w:multiLevelType w:val="hybridMultilevel"/>
    <w:tmpl w:val="374A7E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251FE"/>
    <w:multiLevelType w:val="hybridMultilevel"/>
    <w:tmpl w:val="120EE6B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3174"/>
    <w:multiLevelType w:val="hybridMultilevel"/>
    <w:tmpl w:val="21727694"/>
    <w:lvl w:ilvl="0" w:tplc="DC0E91A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67C5A"/>
    <w:multiLevelType w:val="hybridMultilevel"/>
    <w:tmpl w:val="650018D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B2B00"/>
    <w:multiLevelType w:val="hybridMultilevel"/>
    <w:tmpl w:val="8D50A6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B6F0F"/>
    <w:multiLevelType w:val="multilevel"/>
    <w:tmpl w:val="A630F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26223"/>
    <w:multiLevelType w:val="hybridMultilevel"/>
    <w:tmpl w:val="61125FE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44411"/>
    <w:multiLevelType w:val="hybridMultilevel"/>
    <w:tmpl w:val="ABE6449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316F0"/>
    <w:multiLevelType w:val="multilevel"/>
    <w:tmpl w:val="5298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3699B"/>
    <w:multiLevelType w:val="hybridMultilevel"/>
    <w:tmpl w:val="5AE8E9F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263DD"/>
    <w:multiLevelType w:val="hybridMultilevel"/>
    <w:tmpl w:val="DEC49A0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216C9"/>
    <w:multiLevelType w:val="hybridMultilevel"/>
    <w:tmpl w:val="A990736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D461B"/>
    <w:multiLevelType w:val="multilevel"/>
    <w:tmpl w:val="664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06EED"/>
    <w:multiLevelType w:val="hybridMultilevel"/>
    <w:tmpl w:val="F36AD78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BBD0AFF4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8713A0"/>
    <w:multiLevelType w:val="hybridMultilevel"/>
    <w:tmpl w:val="1F6E48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97DAE"/>
    <w:multiLevelType w:val="multilevel"/>
    <w:tmpl w:val="7E5E4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1350D"/>
    <w:multiLevelType w:val="multilevel"/>
    <w:tmpl w:val="D9EA6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0146A"/>
    <w:multiLevelType w:val="hybridMultilevel"/>
    <w:tmpl w:val="A25E7F1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1AD3"/>
    <w:multiLevelType w:val="hybridMultilevel"/>
    <w:tmpl w:val="BC8E346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1095B"/>
    <w:multiLevelType w:val="multilevel"/>
    <w:tmpl w:val="57B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55496"/>
    <w:multiLevelType w:val="multilevel"/>
    <w:tmpl w:val="7CBEF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C397C"/>
    <w:multiLevelType w:val="multilevel"/>
    <w:tmpl w:val="0B5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33346"/>
    <w:multiLevelType w:val="multilevel"/>
    <w:tmpl w:val="A93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85161"/>
    <w:multiLevelType w:val="hybridMultilevel"/>
    <w:tmpl w:val="24F41C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4E7246"/>
    <w:multiLevelType w:val="multilevel"/>
    <w:tmpl w:val="67826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84DC3"/>
    <w:multiLevelType w:val="multilevel"/>
    <w:tmpl w:val="126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A6B56"/>
    <w:multiLevelType w:val="multilevel"/>
    <w:tmpl w:val="13A64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A18DE"/>
    <w:multiLevelType w:val="hybridMultilevel"/>
    <w:tmpl w:val="FF38A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C124F"/>
    <w:multiLevelType w:val="hybridMultilevel"/>
    <w:tmpl w:val="63D2CD0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A207D1"/>
    <w:multiLevelType w:val="hybridMultilevel"/>
    <w:tmpl w:val="401E11E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02F6C"/>
    <w:multiLevelType w:val="hybridMultilevel"/>
    <w:tmpl w:val="07CC78D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8E24574"/>
    <w:multiLevelType w:val="hybridMultilevel"/>
    <w:tmpl w:val="D30E694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A1855"/>
    <w:multiLevelType w:val="multilevel"/>
    <w:tmpl w:val="60CC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73C24"/>
    <w:multiLevelType w:val="hybridMultilevel"/>
    <w:tmpl w:val="FFB4400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8B483B"/>
    <w:multiLevelType w:val="multilevel"/>
    <w:tmpl w:val="9BA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059D7"/>
    <w:multiLevelType w:val="hybridMultilevel"/>
    <w:tmpl w:val="AFD6469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A3E57"/>
    <w:multiLevelType w:val="hybridMultilevel"/>
    <w:tmpl w:val="AEE299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7665">
    <w:abstractNumId w:val="11"/>
  </w:num>
  <w:num w:numId="2" w16cid:durableId="2029288228">
    <w:abstractNumId w:val="7"/>
  </w:num>
  <w:num w:numId="3" w16cid:durableId="521436613">
    <w:abstractNumId w:val="14"/>
  </w:num>
  <w:num w:numId="4" w16cid:durableId="269162762">
    <w:abstractNumId w:val="36"/>
  </w:num>
  <w:num w:numId="5" w16cid:durableId="823132654">
    <w:abstractNumId w:val="42"/>
  </w:num>
  <w:num w:numId="6" w16cid:durableId="526483354">
    <w:abstractNumId w:val="24"/>
  </w:num>
  <w:num w:numId="7" w16cid:durableId="127288180">
    <w:abstractNumId w:val="17"/>
  </w:num>
  <w:num w:numId="8" w16cid:durableId="1490439207">
    <w:abstractNumId w:val="28"/>
  </w:num>
  <w:num w:numId="9" w16cid:durableId="1885167892">
    <w:abstractNumId w:val="25"/>
  </w:num>
  <w:num w:numId="10" w16cid:durableId="351225561">
    <w:abstractNumId w:val="34"/>
  </w:num>
  <w:num w:numId="11" w16cid:durableId="175661350">
    <w:abstractNumId w:val="30"/>
  </w:num>
  <w:num w:numId="12" w16cid:durableId="918715204">
    <w:abstractNumId w:val="8"/>
  </w:num>
  <w:num w:numId="13" w16cid:durableId="196623825">
    <w:abstractNumId w:val="32"/>
  </w:num>
  <w:num w:numId="14" w16cid:durableId="742988009">
    <w:abstractNumId w:val="44"/>
  </w:num>
  <w:num w:numId="15" w16cid:durableId="1641956857">
    <w:abstractNumId w:val="35"/>
  </w:num>
  <w:num w:numId="16" w16cid:durableId="1767993706">
    <w:abstractNumId w:val="29"/>
  </w:num>
  <w:num w:numId="17" w16cid:durableId="530385427">
    <w:abstractNumId w:val="31"/>
  </w:num>
  <w:num w:numId="18" w16cid:durableId="394552049">
    <w:abstractNumId w:val="21"/>
  </w:num>
  <w:num w:numId="19" w16cid:durableId="99954128">
    <w:abstractNumId w:val="2"/>
  </w:num>
  <w:num w:numId="20" w16cid:durableId="1570118573">
    <w:abstractNumId w:val="9"/>
  </w:num>
  <w:num w:numId="21" w16cid:durableId="454906297">
    <w:abstractNumId w:val="27"/>
  </w:num>
  <w:num w:numId="22" w16cid:durableId="1660579236">
    <w:abstractNumId w:val="39"/>
  </w:num>
  <w:num w:numId="23" w16cid:durableId="200753019">
    <w:abstractNumId w:val="46"/>
  </w:num>
  <w:num w:numId="24" w16cid:durableId="945577130">
    <w:abstractNumId w:val="38"/>
  </w:num>
  <w:num w:numId="25" w16cid:durableId="774638689">
    <w:abstractNumId w:val="6"/>
  </w:num>
  <w:num w:numId="26" w16cid:durableId="1259757337">
    <w:abstractNumId w:val="0"/>
  </w:num>
  <w:num w:numId="27" w16cid:durableId="1121461798">
    <w:abstractNumId w:val="4"/>
  </w:num>
  <w:num w:numId="28" w16cid:durableId="990448722">
    <w:abstractNumId w:val="3"/>
  </w:num>
  <w:num w:numId="29" w16cid:durableId="282930288">
    <w:abstractNumId w:val="5"/>
  </w:num>
  <w:num w:numId="30" w16cid:durableId="1335959526">
    <w:abstractNumId w:val="23"/>
  </w:num>
  <w:num w:numId="31" w16cid:durableId="65226003">
    <w:abstractNumId w:val="33"/>
  </w:num>
  <w:num w:numId="32" w16cid:durableId="1669824157">
    <w:abstractNumId w:val="15"/>
  </w:num>
  <w:num w:numId="33" w16cid:durableId="511604471">
    <w:abstractNumId w:val="13"/>
  </w:num>
  <w:num w:numId="34" w16cid:durableId="935987136">
    <w:abstractNumId w:val="18"/>
  </w:num>
  <w:num w:numId="35" w16cid:durableId="2137749745">
    <w:abstractNumId w:val="45"/>
  </w:num>
  <w:num w:numId="36" w16cid:durableId="61217722">
    <w:abstractNumId w:val="20"/>
  </w:num>
  <w:num w:numId="37" w16cid:durableId="431050533">
    <w:abstractNumId w:val="40"/>
  </w:num>
  <w:num w:numId="38" w16cid:durableId="879705544">
    <w:abstractNumId w:val="10"/>
  </w:num>
  <w:num w:numId="39" w16cid:durableId="995843037">
    <w:abstractNumId w:val="37"/>
  </w:num>
  <w:num w:numId="40" w16cid:durableId="1576890120">
    <w:abstractNumId w:val="19"/>
  </w:num>
  <w:num w:numId="41" w16cid:durableId="1034308400">
    <w:abstractNumId w:val="1"/>
  </w:num>
  <w:num w:numId="42" w16cid:durableId="697195583">
    <w:abstractNumId w:val="22"/>
  </w:num>
  <w:num w:numId="43" w16cid:durableId="202793854">
    <w:abstractNumId w:val="41"/>
  </w:num>
  <w:num w:numId="44" w16cid:durableId="96142822">
    <w:abstractNumId w:val="43"/>
  </w:num>
  <w:num w:numId="45" w16cid:durableId="2105177340">
    <w:abstractNumId w:val="16"/>
  </w:num>
  <w:num w:numId="46" w16cid:durableId="1413043668">
    <w:abstractNumId w:val="12"/>
  </w:num>
  <w:num w:numId="47" w16cid:durableId="12530112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1"/>
    <w:rsid w:val="000914F8"/>
    <w:rsid w:val="000C13B1"/>
    <w:rsid w:val="000C18EE"/>
    <w:rsid w:val="00117D36"/>
    <w:rsid w:val="001648DE"/>
    <w:rsid w:val="001A62CC"/>
    <w:rsid w:val="001F2E13"/>
    <w:rsid w:val="00256265"/>
    <w:rsid w:val="00263639"/>
    <w:rsid w:val="002B34DE"/>
    <w:rsid w:val="00340181"/>
    <w:rsid w:val="00396E8A"/>
    <w:rsid w:val="003E7227"/>
    <w:rsid w:val="0041397B"/>
    <w:rsid w:val="004232DE"/>
    <w:rsid w:val="0043468A"/>
    <w:rsid w:val="00437512"/>
    <w:rsid w:val="00437DFB"/>
    <w:rsid w:val="004B1B75"/>
    <w:rsid w:val="004C2AE3"/>
    <w:rsid w:val="004F3B51"/>
    <w:rsid w:val="00541361"/>
    <w:rsid w:val="0059296B"/>
    <w:rsid w:val="005A5394"/>
    <w:rsid w:val="006A5F25"/>
    <w:rsid w:val="006C4844"/>
    <w:rsid w:val="007219EE"/>
    <w:rsid w:val="007723E7"/>
    <w:rsid w:val="007D50DB"/>
    <w:rsid w:val="008123C1"/>
    <w:rsid w:val="00956FD1"/>
    <w:rsid w:val="009937B7"/>
    <w:rsid w:val="009C71CF"/>
    <w:rsid w:val="009E593B"/>
    <w:rsid w:val="00C60CAE"/>
    <w:rsid w:val="00DA47F2"/>
    <w:rsid w:val="00DC3DFC"/>
    <w:rsid w:val="00E96D88"/>
    <w:rsid w:val="00ED15D2"/>
    <w:rsid w:val="00E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F033C"/>
  <w15:chartTrackingRefBased/>
  <w15:docId w15:val="{8D217F28-F9CC-40D8-AFE7-FE76F8BC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2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F032-6BD7-4CA6-86BC-2BDD3B22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1753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Camille Jullien</cp:lastModifiedBy>
  <cp:revision>27</cp:revision>
  <dcterms:created xsi:type="dcterms:W3CDTF">2025-01-10T12:55:00Z</dcterms:created>
  <dcterms:modified xsi:type="dcterms:W3CDTF">2025-04-27T07:58:00Z</dcterms:modified>
</cp:coreProperties>
</file>